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9A3F5" w14:textId="77777777" w:rsidR="00A63563" w:rsidRPr="00F57047" w:rsidRDefault="00A63563" w:rsidP="00A63563">
      <w:pPr>
        <w:spacing w:after="0" w:line="360" w:lineRule="auto"/>
        <w:jc w:val="center"/>
        <w:rPr>
          <w:rFonts w:ascii="Arial" w:hAnsi="Arial" w:cs="Arial"/>
          <w:b/>
          <w:sz w:val="20"/>
          <w:szCs w:val="20"/>
        </w:rPr>
      </w:pPr>
      <w:r w:rsidRPr="00F57047">
        <w:rPr>
          <w:rFonts w:ascii="Arial" w:hAnsi="Arial" w:cs="Arial"/>
          <w:b/>
          <w:sz w:val="20"/>
          <w:szCs w:val="20"/>
        </w:rPr>
        <w:t xml:space="preserve">PROCESO </w:t>
      </w:r>
      <w:r w:rsidR="00B53D0D" w:rsidRPr="00F57047">
        <w:rPr>
          <w:rFonts w:ascii="Arial" w:hAnsi="Arial" w:cs="Arial"/>
          <w:b/>
          <w:sz w:val="20"/>
          <w:szCs w:val="20"/>
        </w:rPr>
        <w:t xml:space="preserve">DIRECCIÓN DE FORMACIÓN PROFESIONAL INTEGRAL </w:t>
      </w:r>
    </w:p>
    <w:p w14:paraId="33E3D34F" w14:textId="77777777" w:rsidR="00A63563" w:rsidRPr="00F57047" w:rsidRDefault="00A63563" w:rsidP="00A63563">
      <w:pPr>
        <w:spacing w:after="0" w:line="360" w:lineRule="auto"/>
        <w:jc w:val="center"/>
        <w:rPr>
          <w:rFonts w:ascii="Arial" w:hAnsi="Arial" w:cs="Arial"/>
          <w:b/>
          <w:sz w:val="20"/>
          <w:szCs w:val="20"/>
        </w:rPr>
      </w:pPr>
      <w:r w:rsidRPr="00F57047">
        <w:rPr>
          <w:rFonts w:ascii="Arial" w:hAnsi="Arial" w:cs="Arial"/>
          <w:b/>
          <w:sz w:val="20"/>
          <w:szCs w:val="20"/>
        </w:rPr>
        <w:t xml:space="preserve">FORMATO </w:t>
      </w:r>
      <w:r w:rsidR="00B53D0D" w:rsidRPr="00F57047">
        <w:rPr>
          <w:rFonts w:ascii="Arial" w:hAnsi="Arial" w:cs="Arial"/>
          <w:b/>
          <w:sz w:val="20"/>
          <w:szCs w:val="20"/>
        </w:rPr>
        <w:t>GUÍA DE APRENDIZAJE</w:t>
      </w:r>
    </w:p>
    <w:p w14:paraId="462E475B" w14:textId="77777777" w:rsidR="00A63563" w:rsidRPr="00F57047" w:rsidRDefault="00A63563">
      <w:pPr>
        <w:rPr>
          <w:rFonts w:ascii="Arial" w:hAnsi="Arial" w:cs="Arial"/>
          <w:b/>
          <w:sz w:val="20"/>
          <w:szCs w:val="20"/>
        </w:rPr>
      </w:pPr>
    </w:p>
    <w:p w14:paraId="787436BC" w14:textId="77777777" w:rsidR="00B53D0D" w:rsidRPr="00F57047" w:rsidRDefault="00B53D0D" w:rsidP="00B53D0D">
      <w:pPr>
        <w:jc w:val="both"/>
        <w:rPr>
          <w:rFonts w:ascii="Arial" w:hAnsi="Arial" w:cs="Arial"/>
          <w:b/>
          <w:sz w:val="20"/>
          <w:szCs w:val="20"/>
        </w:rPr>
      </w:pPr>
      <w:r w:rsidRPr="00F57047">
        <w:rPr>
          <w:rFonts w:ascii="Arial" w:hAnsi="Arial" w:cs="Arial"/>
          <w:b/>
          <w:sz w:val="20"/>
          <w:szCs w:val="20"/>
        </w:rPr>
        <w:t>IDENTIFICACIÓN DE LA GUIA DE APRENDIZAJE</w:t>
      </w:r>
    </w:p>
    <w:p w14:paraId="1D64D1D8" w14:textId="77777777" w:rsidR="00B53D0D" w:rsidRPr="00F57047" w:rsidRDefault="00B53D0D" w:rsidP="00B53D0D">
      <w:pPr>
        <w:jc w:val="both"/>
        <w:rPr>
          <w:rFonts w:ascii="Arial" w:hAnsi="Arial" w:cs="Arial"/>
          <w:sz w:val="20"/>
          <w:szCs w:val="20"/>
        </w:rPr>
      </w:pPr>
    </w:p>
    <w:p w14:paraId="3FD31593" w14:textId="77777777" w:rsidR="00B53D0D" w:rsidRPr="00F57047" w:rsidRDefault="00B53D0D" w:rsidP="002D4EF5">
      <w:pPr>
        <w:pStyle w:val="Prrafodelista"/>
        <w:numPr>
          <w:ilvl w:val="0"/>
          <w:numId w:val="23"/>
        </w:numPr>
        <w:jc w:val="both"/>
        <w:rPr>
          <w:rFonts w:ascii="Arial" w:hAnsi="Arial" w:cs="Arial"/>
          <w:sz w:val="20"/>
          <w:szCs w:val="20"/>
        </w:rPr>
      </w:pPr>
      <w:r w:rsidRPr="00F57047">
        <w:rPr>
          <w:rFonts w:ascii="Arial" w:hAnsi="Arial" w:cs="Arial"/>
          <w:sz w:val="20"/>
          <w:szCs w:val="20"/>
        </w:rPr>
        <w:t>Denominación del Programa de Formación:</w:t>
      </w:r>
      <w:r w:rsidR="002D4EF5" w:rsidRPr="00F57047">
        <w:rPr>
          <w:rFonts w:ascii="Arial" w:hAnsi="Arial" w:cs="Arial"/>
          <w:sz w:val="20"/>
          <w:szCs w:val="20"/>
        </w:rPr>
        <w:t xml:space="preserve"> </w:t>
      </w:r>
      <w:r w:rsidR="008F7152" w:rsidRPr="00F57047">
        <w:rPr>
          <w:rFonts w:ascii="Arial" w:hAnsi="Arial" w:cs="Arial"/>
          <w:b/>
          <w:sz w:val="20"/>
          <w:szCs w:val="20"/>
        </w:rPr>
        <w:t>TÉCNICO EN SERVICIOS FARMACÉUTICOS.</w:t>
      </w:r>
    </w:p>
    <w:p w14:paraId="1FEF7488" w14:textId="77777777" w:rsidR="00B53D0D" w:rsidRPr="00F57047" w:rsidRDefault="00B53D0D" w:rsidP="00B53D0D">
      <w:pPr>
        <w:pStyle w:val="Prrafodelista"/>
        <w:numPr>
          <w:ilvl w:val="0"/>
          <w:numId w:val="23"/>
        </w:numPr>
        <w:jc w:val="both"/>
        <w:rPr>
          <w:rFonts w:ascii="Arial" w:hAnsi="Arial" w:cs="Arial"/>
          <w:sz w:val="20"/>
          <w:szCs w:val="20"/>
        </w:rPr>
      </w:pPr>
      <w:r w:rsidRPr="00F57047">
        <w:rPr>
          <w:rFonts w:ascii="Arial" w:hAnsi="Arial" w:cs="Arial"/>
          <w:sz w:val="20"/>
          <w:szCs w:val="20"/>
        </w:rPr>
        <w:t>Código del Programa de Formación:</w:t>
      </w:r>
      <w:r w:rsidR="008F7152" w:rsidRPr="00F57047">
        <w:rPr>
          <w:rFonts w:ascii="Arial" w:hAnsi="Arial" w:cs="Arial"/>
          <w:sz w:val="20"/>
          <w:szCs w:val="20"/>
        </w:rPr>
        <w:t xml:space="preserve"> 331505</w:t>
      </w:r>
    </w:p>
    <w:p w14:paraId="40564DDD" w14:textId="77777777" w:rsidR="00834716" w:rsidRPr="00F57047" w:rsidRDefault="00834716" w:rsidP="00834716">
      <w:pPr>
        <w:pStyle w:val="Prrafodelista"/>
        <w:jc w:val="both"/>
        <w:rPr>
          <w:rFonts w:ascii="Arial" w:hAnsi="Arial" w:cs="Arial"/>
          <w:sz w:val="20"/>
          <w:szCs w:val="20"/>
        </w:rPr>
      </w:pPr>
    </w:p>
    <w:p w14:paraId="49F5E390" w14:textId="77777777" w:rsidR="00B53D0D" w:rsidRPr="00F57047" w:rsidRDefault="00B53D0D" w:rsidP="00B53D0D">
      <w:pPr>
        <w:pStyle w:val="Prrafodelista"/>
        <w:numPr>
          <w:ilvl w:val="0"/>
          <w:numId w:val="23"/>
        </w:numPr>
        <w:jc w:val="both"/>
        <w:rPr>
          <w:rFonts w:ascii="Arial" w:hAnsi="Arial" w:cs="Arial"/>
          <w:sz w:val="20"/>
          <w:szCs w:val="20"/>
        </w:rPr>
      </w:pPr>
      <w:r w:rsidRPr="00F57047">
        <w:rPr>
          <w:rFonts w:ascii="Arial" w:hAnsi="Arial" w:cs="Arial"/>
          <w:sz w:val="20"/>
          <w:szCs w:val="20"/>
        </w:rPr>
        <w:t>Nombre del Proyecto ( si es formación Titulada)</w:t>
      </w:r>
    </w:p>
    <w:p w14:paraId="7927E1B4" w14:textId="77777777" w:rsidR="00B53D0D" w:rsidRPr="00F57047" w:rsidRDefault="00B53D0D" w:rsidP="00B53D0D">
      <w:pPr>
        <w:pStyle w:val="Prrafodelista"/>
        <w:numPr>
          <w:ilvl w:val="0"/>
          <w:numId w:val="23"/>
        </w:numPr>
        <w:jc w:val="both"/>
        <w:rPr>
          <w:rFonts w:ascii="Arial" w:hAnsi="Arial" w:cs="Arial"/>
          <w:sz w:val="20"/>
          <w:szCs w:val="20"/>
        </w:rPr>
      </w:pPr>
      <w:r w:rsidRPr="00F57047">
        <w:rPr>
          <w:rFonts w:ascii="Arial" w:hAnsi="Arial" w:cs="Arial"/>
          <w:sz w:val="20"/>
          <w:szCs w:val="20"/>
        </w:rPr>
        <w:t>Fase del Proyecto ( si es  formación Titulada)</w:t>
      </w:r>
    </w:p>
    <w:p w14:paraId="0A0AA0CB" w14:textId="77777777" w:rsidR="00B53D0D" w:rsidRPr="00F57047" w:rsidRDefault="00B53D0D" w:rsidP="00B53D0D">
      <w:pPr>
        <w:pStyle w:val="Prrafodelista"/>
        <w:numPr>
          <w:ilvl w:val="0"/>
          <w:numId w:val="23"/>
        </w:numPr>
        <w:jc w:val="both"/>
        <w:rPr>
          <w:rFonts w:ascii="Arial" w:hAnsi="Arial" w:cs="Arial"/>
          <w:sz w:val="20"/>
          <w:szCs w:val="20"/>
        </w:rPr>
      </w:pPr>
      <w:r w:rsidRPr="00F57047">
        <w:rPr>
          <w:rFonts w:ascii="Arial" w:hAnsi="Arial" w:cs="Arial"/>
          <w:sz w:val="20"/>
          <w:szCs w:val="20"/>
        </w:rPr>
        <w:t>Actividad de Proyecto(si es  formación Titulada)</w:t>
      </w:r>
    </w:p>
    <w:p w14:paraId="54C73C86" w14:textId="77777777" w:rsidR="00834716" w:rsidRPr="00F57047" w:rsidRDefault="00834716" w:rsidP="00834716">
      <w:pPr>
        <w:pStyle w:val="Prrafodelista"/>
        <w:jc w:val="both"/>
        <w:rPr>
          <w:rFonts w:ascii="Arial" w:hAnsi="Arial" w:cs="Arial"/>
          <w:sz w:val="20"/>
          <w:szCs w:val="20"/>
        </w:rPr>
      </w:pPr>
    </w:p>
    <w:p w14:paraId="7A69C408" w14:textId="77777777" w:rsidR="002D4EF5" w:rsidRDefault="00B53D0D" w:rsidP="00B53D0D">
      <w:pPr>
        <w:pStyle w:val="Prrafodelista"/>
        <w:numPr>
          <w:ilvl w:val="0"/>
          <w:numId w:val="23"/>
        </w:numPr>
        <w:jc w:val="both"/>
        <w:rPr>
          <w:rFonts w:ascii="Arial" w:hAnsi="Arial" w:cs="Arial"/>
          <w:sz w:val="20"/>
          <w:szCs w:val="20"/>
        </w:rPr>
      </w:pPr>
      <w:r w:rsidRPr="00F57047">
        <w:rPr>
          <w:rFonts w:ascii="Arial" w:hAnsi="Arial" w:cs="Arial"/>
          <w:sz w:val="20"/>
          <w:szCs w:val="20"/>
        </w:rPr>
        <w:t>Competencia</w:t>
      </w:r>
      <w:r w:rsidR="002D4EF5" w:rsidRPr="00F57047">
        <w:rPr>
          <w:rFonts w:ascii="Arial" w:hAnsi="Arial" w:cs="Arial"/>
          <w:sz w:val="20"/>
          <w:szCs w:val="20"/>
        </w:rPr>
        <w:t xml:space="preserve">: </w:t>
      </w:r>
    </w:p>
    <w:p w14:paraId="46926190" w14:textId="77777777" w:rsidR="000E218A" w:rsidRPr="000E218A" w:rsidRDefault="000E218A" w:rsidP="000E218A">
      <w:pPr>
        <w:pStyle w:val="Prrafodelista"/>
        <w:rPr>
          <w:rFonts w:ascii="Arial" w:hAnsi="Arial" w:cs="Arial"/>
          <w:sz w:val="20"/>
          <w:szCs w:val="20"/>
        </w:rPr>
      </w:pPr>
    </w:p>
    <w:p w14:paraId="78B5B87C" w14:textId="77777777" w:rsidR="000E218A" w:rsidRPr="00F57047" w:rsidRDefault="000E218A" w:rsidP="000E218A">
      <w:pPr>
        <w:pStyle w:val="Prrafodelista"/>
        <w:jc w:val="both"/>
        <w:rPr>
          <w:rFonts w:ascii="Arial" w:hAnsi="Arial" w:cs="Arial"/>
          <w:sz w:val="20"/>
          <w:szCs w:val="20"/>
        </w:rPr>
      </w:pPr>
      <w:r w:rsidRPr="000E218A">
        <w:rPr>
          <w:rFonts w:ascii="Arial" w:hAnsi="Arial" w:cs="Arial"/>
          <w:sz w:val="20"/>
          <w:szCs w:val="20"/>
        </w:rPr>
        <w:t xml:space="preserve">Surtir productos según plan y </w:t>
      </w:r>
      <w:proofErr w:type="spellStart"/>
      <w:r w:rsidRPr="000E218A">
        <w:rPr>
          <w:rFonts w:ascii="Arial" w:hAnsi="Arial" w:cs="Arial"/>
          <w:sz w:val="20"/>
          <w:szCs w:val="20"/>
        </w:rPr>
        <w:t>tecnicas</w:t>
      </w:r>
      <w:proofErr w:type="spellEnd"/>
      <w:r w:rsidRPr="000E218A">
        <w:rPr>
          <w:rFonts w:ascii="Arial" w:hAnsi="Arial" w:cs="Arial"/>
          <w:sz w:val="20"/>
          <w:szCs w:val="20"/>
        </w:rPr>
        <w:t xml:space="preserve"> de </w:t>
      </w:r>
      <w:proofErr w:type="spellStart"/>
      <w:r w:rsidRPr="000E218A">
        <w:rPr>
          <w:rFonts w:ascii="Arial" w:hAnsi="Arial" w:cs="Arial"/>
          <w:sz w:val="20"/>
          <w:szCs w:val="20"/>
        </w:rPr>
        <w:t>merchandising</w:t>
      </w:r>
      <w:proofErr w:type="spellEnd"/>
    </w:p>
    <w:p w14:paraId="6E7371D1" w14:textId="77777777" w:rsidR="00834716" w:rsidRPr="00F57047" w:rsidRDefault="00834716" w:rsidP="002D4EF5">
      <w:pPr>
        <w:pStyle w:val="Prrafodelista"/>
        <w:jc w:val="both"/>
        <w:rPr>
          <w:rFonts w:ascii="Arial" w:hAnsi="Arial" w:cs="Arial"/>
          <w:sz w:val="20"/>
          <w:szCs w:val="20"/>
        </w:rPr>
      </w:pPr>
    </w:p>
    <w:p w14:paraId="5DE25A08" w14:textId="77777777" w:rsidR="006E37F2" w:rsidRPr="00F57047" w:rsidRDefault="006E37F2" w:rsidP="000E218A">
      <w:pPr>
        <w:pStyle w:val="Prrafodelista"/>
        <w:rPr>
          <w:rFonts w:ascii="Arial" w:hAnsi="Arial" w:cs="Arial"/>
          <w:sz w:val="20"/>
          <w:szCs w:val="20"/>
        </w:rPr>
      </w:pPr>
    </w:p>
    <w:p w14:paraId="4FA4CF87" w14:textId="77777777" w:rsidR="002D4EF5" w:rsidRPr="00F57047" w:rsidRDefault="00B53D0D" w:rsidP="006E37F2">
      <w:pPr>
        <w:pStyle w:val="Prrafodelista"/>
        <w:numPr>
          <w:ilvl w:val="0"/>
          <w:numId w:val="23"/>
        </w:numPr>
        <w:jc w:val="both"/>
        <w:rPr>
          <w:rFonts w:ascii="Arial" w:hAnsi="Arial" w:cs="Arial"/>
          <w:sz w:val="20"/>
          <w:szCs w:val="20"/>
        </w:rPr>
      </w:pPr>
      <w:r w:rsidRPr="00F57047">
        <w:rPr>
          <w:rFonts w:ascii="Arial" w:hAnsi="Arial" w:cs="Arial"/>
          <w:sz w:val="20"/>
          <w:szCs w:val="20"/>
        </w:rPr>
        <w:t>Resultados de Aprendizaje Alcanzar:</w:t>
      </w:r>
    </w:p>
    <w:p w14:paraId="00BA5A18" w14:textId="77777777" w:rsidR="006E37F2" w:rsidRDefault="006E37F2" w:rsidP="002D4EF5">
      <w:pPr>
        <w:pStyle w:val="Prrafodelista"/>
        <w:jc w:val="both"/>
        <w:rPr>
          <w:rFonts w:ascii="Arial" w:hAnsi="Arial" w:cs="Arial"/>
          <w:sz w:val="20"/>
          <w:szCs w:val="20"/>
        </w:rPr>
      </w:pPr>
    </w:p>
    <w:p w14:paraId="081EFB5A" w14:textId="77777777" w:rsidR="00E03B3C" w:rsidRPr="003E198B" w:rsidRDefault="00E03B3C" w:rsidP="002D4EF5">
      <w:pPr>
        <w:pStyle w:val="Prrafodelista"/>
        <w:jc w:val="both"/>
        <w:rPr>
          <w:rFonts w:ascii="Arial" w:hAnsi="Arial" w:cs="Arial"/>
          <w:sz w:val="20"/>
          <w:szCs w:val="20"/>
        </w:rPr>
      </w:pPr>
      <w:r w:rsidRPr="003E198B">
        <w:rPr>
          <w:rFonts w:ascii="Arial" w:hAnsi="Arial" w:cs="Arial"/>
          <w:sz w:val="20"/>
          <w:szCs w:val="20"/>
        </w:rPr>
        <w:t xml:space="preserve">1. Alistar mercancía teniendo en cuenta estrategias de distribución, escenario de comercialización y normativa establecida. </w:t>
      </w:r>
    </w:p>
    <w:p w14:paraId="279D5AC1" w14:textId="77777777" w:rsidR="00E03B3C" w:rsidRDefault="00E03B3C" w:rsidP="002D4EF5">
      <w:pPr>
        <w:pStyle w:val="Prrafodelista"/>
        <w:jc w:val="both"/>
        <w:rPr>
          <w:rFonts w:ascii="Arial" w:hAnsi="Arial" w:cs="Arial"/>
          <w:sz w:val="20"/>
          <w:szCs w:val="20"/>
        </w:rPr>
      </w:pPr>
      <w:r w:rsidRPr="003E198B">
        <w:rPr>
          <w:rFonts w:ascii="Arial" w:hAnsi="Arial" w:cs="Arial"/>
          <w:sz w:val="20"/>
          <w:szCs w:val="20"/>
        </w:rPr>
        <w:t>2. Ubicar el surtido de los productos farmacéuticos de acuerdo con características de las áreas de almacenamiento y normativa establecida.</w:t>
      </w:r>
      <w:r w:rsidRPr="00E03B3C">
        <w:rPr>
          <w:rFonts w:ascii="Arial" w:hAnsi="Arial" w:cs="Arial"/>
          <w:sz w:val="20"/>
          <w:szCs w:val="20"/>
        </w:rPr>
        <w:t xml:space="preserve"> </w:t>
      </w:r>
    </w:p>
    <w:p w14:paraId="5AAF5FC9" w14:textId="77777777" w:rsidR="00E03B3C" w:rsidRDefault="00E03B3C" w:rsidP="002D4EF5">
      <w:pPr>
        <w:pStyle w:val="Prrafodelista"/>
        <w:jc w:val="both"/>
        <w:rPr>
          <w:rFonts w:ascii="Arial" w:hAnsi="Arial" w:cs="Arial"/>
          <w:sz w:val="20"/>
          <w:szCs w:val="20"/>
        </w:rPr>
      </w:pPr>
      <w:r w:rsidRPr="00E03B3C">
        <w:rPr>
          <w:rFonts w:ascii="Arial" w:hAnsi="Arial" w:cs="Arial"/>
          <w:sz w:val="20"/>
          <w:szCs w:val="20"/>
        </w:rPr>
        <w:t xml:space="preserve">3. Exhibir los productos farmacéuticos teniendo en cuenta características, técnicas, plan de </w:t>
      </w:r>
      <w:proofErr w:type="spellStart"/>
      <w:r w:rsidRPr="00E03B3C">
        <w:rPr>
          <w:rFonts w:ascii="Arial" w:hAnsi="Arial" w:cs="Arial"/>
          <w:sz w:val="20"/>
          <w:szCs w:val="20"/>
        </w:rPr>
        <w:t>merchandising</w:t>
      </w:r>
      <w:proofErr w:type="spellEnd"/>
      <w:r w:rsidRPr="00E03B3C">
        <w:rPr>
          <w:rFonts w:ascii="Arial" w:hAnsi="Arial" w:cs="Arial"/>
          <w:sz w:val="20"/>
          <w:szCs w:val="20"/>
        </w:rPr>
        <w:t xml:space="preserve"> y estrategias de promoción. </w:t>
      </w:r>
    </w:p>
    <w:p w14:paraId="14FA9706" w14:textId="77777777" w:rsidR="00E03B3C" w:rsidRDefault="00E03B3C" w:rsidP="002D4EF5">
      <w:pPr>
        <w:pStyle w:val="Prrafodelista"/>
        <w:jc w:val="both"/>
        <w:rPr>
          <w:rFonts w:ascii="Arial" w:hAnsi="Arial" w:cs="Arial"/>
          <w:sz w:val="20"/>
          <w:szCs w:val="20"/>
        </w:rPr>
      </w:pPr>
      <w:r w:rsidRPr="00E03B3C">
        <w:rPr>
          <w:rFonts w:ascii="Arial" w:hAnsi="Arial" w:cs="Arial"/>
          <w:sz w:val="20"/>
          <w:szCs w:val="20"/>
        </w:rPr>
        <w:t>4. Aplicar acciones de mejora de acuerdo con resultados del plan de exhibición de los productos farmacéuticos implementado.</w:t>
      </w:r>
    </w:p>
    <w:p w14:paraId="6C8079AC" w14:textId="77777777" w:rsidR="00E03B3C" w:rsidRPr="00F57047" w:rsidRDefault="00E03B3C" w:rsidP="002D4EF5">
      <w:pPr>
        <w:pStyle w:val="Prrafodelista"/>
        <w:jc w:val="both"/>
        <w:rPr>
          <w:rFonts w:ascii="Arial" w:hAnsi="Arial" w:cs="Arial"/>
          <w:sz w:val="20"/>
          <w:szCs w:val="20"/>
        </w:rPr>
      </w:pPr>
    </w:p>
    <w:p w14:paraId="17C8BA0B" w14:textId="2538A1B4" w:rsidR="006E37F2" w:rsidRPr="00F57047" w:rsidRDefault="00B53D0D" w:rsidP="00ED2F50">
      <w:pPr>
        <w:pStyle w:val="Prrafodelista"/>
        <w:numPr>
          <w:ilvl w:val="0"/>
          <w:numId w:val="23"/>
        </w:numPr>
        <w:ind w:left="360"/>
        <w:jc w:val="both"/>
        <w:rPr>
          <w:rFonts w:ascii="Arial" w:hAnsi="Arial" w:cs="Arial"/>
          <w:sz w:val="20"/>
          <w:szCs w:val="20"/>
        </w:rPr>
      </w:pPr>
      <w:r w:rsidRPr="00F57047">
        <w:rPr>
          <w:rFonts w:ascii="Arial" w:hAnsi="Arial" w:cs="Arial"/>
          <w:sz w:val="20"/>
          <w:szCs w:val="20"/>
        </w:rPr>
        <w:t>Duración de la Guía</w:t>
      </w:r>
      <w:r w:rsidR="006E37F2" w:rsidRPr="00F57047">
        <w:rPr>
          <w:rFonts w:ascii="Arial" w:hAnsi="Arial" w:cs="Arial"/>
          <w:sz w:val="20"/>
          <w:szCs w:val="20"/>
        </w:rPr>
        <w:t xml:space="preserve">: </w:t>
      </w:r>
      <w:r w:rsidR="008F7152" w:rsidRPr="00F57047">
        <w:rPr>
          <w:rFonts w:ascii="Arial" w:hAnsi="Arial" w:cs="Arial"/>
          <w:sz w:val="20"/>
          <w:szCs w:val="20"/>
        </w:rPr>
        <w:t xml:space="preserve"> </w:t>
      </w:r>
      <w:proofErr w:type="gramStart"/>
      <w:r w:rsidR="001D4FE8">
        <w:rPr>
          <w:rFonts w:ascii="Arial" w:hAnsi="Arial" w:cs="Arial"/>
          <w:sz w:val="20"/>
          <w:szCs w:val="20"/>
        </w:rPr>
        <w:t>132</w:t>
      </w:r>
      <w:r w:rsidR="00E03B3C">
        <w:rPr>
          <w:rFonts w:ascii="Arial" w:hAnsi="Arial" w:cs="Arial"/>
          <w:sz w:val="20"/>
          <w:szCs w:val="20"/>
        </w:rPr>
        <w:t xml:space="preserve">  </w:t>
      </w:r>
      <w:r w:rsidR="008F7152" w:rsidRPr="00F57047">
        <w:rPr>
          <w:rFonts w:ascii="Arial" w:hAnsi="Arial" w:cs="Arial"/>
          <w:sz w:val="20"/>
          <w:szCs w:val="20"/>
        </w:rPr>
        <w:t>Horas</w:t>
      </w:r>
      <w:proofErr w:type="gramEnd"/>
    </w:p>
    <w:p w14:paraId="0A95E388" w14:textId="77777777" w:rsidR="000E218A" w:rsidRPr="00F57047" w:rsidRDefault="000E218A" w:rsidP="008F7152">
      <w:pPr>
        <w:jc w:val="both"/>
        <w:rPr>
          <w:rFonts w:ascii="Arial" w:hAnsi="Arial" w:cs="Arial"/>
          <w:sz w:val="20"/>
          <w:szCs w:val="20"/>
        </w:rPr>
      </w:pPr>
    </w:p>
    <w:p w14:paraId="3346A057" w14:textId="77777777" w:rsidR="00B53D0D" w:rsidRPr="00F57047" w:rsidRDefault="00B53D0D" w:rsidP="00B53D0D">
      <w:pPr>
        <w:tabs>
          <w:tab w:val="left" w:pos="4320"/>
          <w:tab w:val="left" w:pos="4485"/>
          <w:tab w:val="left" w:pos="5445"/>
        </w:tabs>
        <w:jc w:val="both"/>
        <w:rPr>
          <w:rFonts w:ascii="Arial" w:hAnsi="Arial" w:cs="Arial"/>
          <w:b/>
          <w:sz w:val="20"/>
          <w:szCs w:val="20"/>
        </w:rPr>
      </w:pPr>
      <w:r w:rsidRPr="00F57047">
        <w:rPr>
          <w:rFonts w:ascii="Arial" w:hAnsi="Arial" w:cs="Arial"/>
          <w:b/>
          <w:sz w:val="20"/>
          <w:szCs w:val="20"/>
        </w:rPr>
        <w:t>2. PRESENTACIÓN</w:t>
      </w:r>
    </w:p>
    <w:p w14:paraId="3781EB78" w14:textId="77777777" w:rsidR="00205D75" w:rsidRPr="00205D75" w:rsidRDefault="00205D75" w:rsidP="00205D75">
      <w:pPr>
        <w:tabs>
          <w:tab w:val="left" w:pos="4320"/>
          <w:tab w:val="left" w:pos="4485"/>
          <w:tab w:val="left" w:pos="5445"/>
        </w:tabs>
        <w:spacing w:line="240" w:lineRule="auto"/>
        <w:jc w:val="both"/>
        <w:rPr>
          <w:rFonts w:ascii="Arial" w:hAnsi="Arial" w:cs="Arial"/>
          <w:i/>
          <w:color w:val="000000" w:themeColor="text1"/>
          <w:sz w:val="20"/>
          <w:szCs w:val="20"/>
          <w:lang w:val="es-MX"/>
        </w:rPr>
      </w:pPr>
      <w:r w:rsidRPr="00205D75">
        <w:rPr>
          <w:rFonts w:ascii="Arial" w:hAnsi="Arial" w:cs="Arial"/>
          <w:bCs/>
          <w:color w:val="000000" w:themeColor="text1"/>
          <w:sz w:val="20"/>
          <w:szCs w:val="20"/>
        </w:rPr>
        <w:t>Esta guía de aprendizaje presenta actividades con las cuales se pretende contextualizarlo, en el campo laboral; mediante los conceptos básicos de normatividad farmacéutica y los aspectos técnicos en la comercialización de los productos farmacéuticos.</w:t>
      </w:r>
    </w:p>
    <w:p w14:paraId="0E332779" w14:textId="77777777" w:rsidR="000A4477" w:rsidRDefault="000A4477" w:rsidP="00B53D0D">
      <w:pPr>
        <w:tabs>
          <w:tab w:val="left" w:pos="4320"/>
          <w:tab w:val="left" w:pos="4485"/>
          <w:tab w:val="left" w:pos="5445"/>
        </w:tabs>
        <w:jc w:val="both"/>
        <w:rPr>
          <w:rFonts w:ascii="Arial" w:hAnsi="Arial" w:cs="Arial"/>
          <w:b/>
          <w:sz w:val="20"/>
          <w:szCs w:val="20"/>
          <w:lang w:val="es-MX"/>
        </w:rPr>
      </w:pPr>
    </w:p>
    <w:p w14:paraId="5B7E0E5E" w14:textId="77777777" w:rsidR="00B53D0D" w:rsidRDefault="00B53D0D" w:rsidP="00B53D0D">
      <w:pPr>
        <w:tabs>
          <w:tab w:val="left" w:pos="4320"/>
          <w:tab w:val="left" w:pos="4485"/>
          <w:tab w:val="left" w:pos="5445"/>
        </w:tabs>
        <w:jc w:val="both"/>
        <w:rPr>
          <w:rFonts w:ascii="Arial" w:hAnsi="Arial" w:cs="Arial"/>
          <w:b/>
          <w:sz w:val="20"/>
          <w:szCs w:val="20"/>
          <w:lang w:val="es-MX"/>
        </w:rPr>
      </w:pPr>
      <w:r w:rsidRPr="00F57047">
        <w:rPr>
          <w:rFonts w:ascii="Arial" w:hAnsi="Arial" w:cs="Arial"/>
          <w:b/>
          <w:sz w:val="20"/>
          <w:szCs w:val="20"/>
          <w:lang w:val="es-MX"/>
        </w:rPr>
        <w:t>3.  FORMULACIÓN DE LAS ACTIVIDADES DE APRENDIZAJE</w:t>
      </w:r>
    </w:p>
    <w:p w14:paraId="0DFA1BF2" w14:textId="77777777" w:rsidR="003C6666" w:rsidRPr="003C6666" w:rsidRDefault="003C6666" w:rsidP="003C6666">
      <w:pPr>
        <w:tabs>
          <w:tab w:val="left" w:pos="4320"/>
          <w:tab w:val="left" w:pos="4485"/>
          <w:tab w:val="left" w:pos="5445"/>
        </w:tabs>
        <w:jc w:val="both"/>
        <w:rPr>
          <w:rFonts w:cs="Calibri"/>
          <w:lang w:val="es-MX"/>
        </w:rPr>
      </w:pPr>
      <w:r w:rsidRPr="003C6666">
        <w:rPr>
          <w:rFonts w:cs="Calibri"/>
          <w:lang w:val="es-MX"/>
        </w:rPr>
        <w:t xml:space="preserve">-Identificar los procedimientos necesarios para garantizar la ejecución de los procesos generales del servicio farmacéutico e identifica la clasificación de los defectos de los productos farmacéuticos para su  devolución. </w:t>
      </w:r>
    </w:p>
    <w:p w14:paraId="4F0EC6B0" w14:textId="77777777" w:rsidR="003C6666" w:rsidRPr="003C6666" w:rsidRDefault="003C6666" w:rsidP="003C6666">
      <w:pPr>
        <w:tabs>
          <w:tab w:val="left" w:pos="4320"/>
          <w:tab w:val="left" w:pos="4485"/>
          <w:tab w:val="left" w:pos="5445"/>
        </w:tabs>
        <w:jc w:val="both"/>
        <w:rPr>
          <w:rFonts w:cs="Calibri"/>
          <w:lang w:val="es-MX"/>
        </w:rPr>
      </w:pPr>
      <w:r w:rsidRPr="003C6666">
        <w:rPr>
          <w:rFonts w:cs="Calibri"/>
          <w:lang w:val="es-MX"/>
        </w:rPr>
        <w:t>-Identificar las directrices normativas en relación a los procesos generales del servicio farmacéutico.</w:t>
      </w:r>
    </w:p>
    <w:p w14:paraId="04E93B7D" w14:textId="77777777" w:rsidR="003C6666" w:rsidRDefault="003C6666" w:rsidP="003C6666">
      <w:pPr>
        <w:tabs>
          <w:tab w:val="left" w:pos="4320"/>
          <w:tab w:val="left" w:pos="4485"/>
          <w:tab w:val="left" w:pos="5445"/>
        </w:tabs>
        <w:jc w:val="both"/>
        <w:rPr>
          <w:rFonts w:cs="Calibri"/>
          <w:lang w:val="es-MX"/>
        </w:rPr>
      </w:pPr>
      <w:r w:rsidRPr="003C6666">
        <w:rPr>
          <w:rFonts w:cs="Calibri"/>
          <w:lang w:val="es-MX"/>
        </w:rPr>
        <w:lastRenderedPageBreak/>
        <w:t>-Realizar los  procesos generales del servicio farmacéutico y su control, garantizando  la cadena de distribución y las  condiciones de calidad del producto.</w:t>
      </w:r>
    </w:p>
    <w:p w14:paraId="029BCCF5" w14:textId="77777777" w:rsidR="00AC201F" w:rsidRPr="003C6666" w:rsidRDefault="00AC201F" w:rsidP="003C6666">
      <w:pPr>
        <w:tabs>
          <w:tab w:val="left" w:pos="4320"/>
          <w:tab w:val="left" w:pos="4485"/>
          <w:tab w:val="left" w:pos="5445"/>
        </w:tabs>
        <w:jc w:val="both"/>
        <w:rPr>
          <w:rFonts w:cs="Calibri"/>
          <w:lang w:val="es-MX"/>
        </w:rPr>
      </w:pPr>
      <w:r w:rsidRPr="00AC201F">
        <w:rPr>
          <w:rFonts w:cs="Calibri"/>
          <w:lang w:val="es-MX"/>
        </w:rPr>
        <w:t xml:space="preserve">Participa en las acciones de mejora generada para </w:t>
      </w:r>
      <w:proofErr w:type="spellStart"/>
      <w:r w:rsidRPr="00AC201F">
        <w:rPr>
          <w:rFonts w:cs="Calibri"/>
          <w:lang w:val="es-MX"/>
        </w:rPr>
        <w:t>garanizar</w:t>
      </w:r>
      <w:proofErr w:type="spellEnd"/>
      <w:r w:rsidRPr="00AC201F">
        <w:rPr>
          <w:rFonts w:cs="Calibri"/>
          <w:lang w:val="es-MX"/>
        </w:rPr>
        <w:t xml:space="preserve"> la calidad en los procesos generales del servicio farmacéutico a través de los resultados obtenidos de los indicadores de </w:t>
      </w:r>
      <w:proofErr w:type="gramStart"/>
      <w:r w:rsidRPr="00AC201F">
        <w:rPr>
          <w:rFonts w:cs="Calibri"/>
          <w:lang w:val="es-MX"/>
        </w:rPr>
        <w:t>gestión .</w:t>
      </w:r>
      <w:proofErr w:type="gramEnd"/>
      <w:r w:rsidRPr="00AC201F">
        <w:rPr>
          <w:rFonts w:cs="Calibri"/>
          <w:lang w:val="es-MX"/>
        </w:rPr>
        <w:t xml:space="preserve">  </w:t>
      </w:r>
    </w:p>
    <w:p w14:paraId="2E127C5E" w14:textId="77777777" w:rsidR="00955EFA" w:rsidRDefault="001262A2" w:rsidP="00955EFA">
      <w:pPr>
        <w:pStyle w:val="Encabezado"/>
        <w:jc w:val="both"/>
        <w:rPr>
          <w:rFonts w:ascii="Arial" w:hAnsi="Arial" w:cs="Arial"/>
          <w:bCs/>
          <w:color w:val="000000" w:themeColor="text1"/>
          <w:sz w:val="20"/>
          <w:szCs w:val="20"/>
        </w:rPr>
      </w:pPr>
      <w:r w:rsidRPr="00955EFA">
        <w:rPr>
          <w:rFonts w:ascii="Arial" w:hAnsi="Arial" w:cs="Arial"/>
          <w:b/>
          <w:sz w:val="20"/>
          <w:szCs w:val="20"/>
        </w:rPr>
        <w:t>3.1</w:t>
      </w:r>
      <w:r w:rsidR="00955EFA" w:rsidRPr="00955EFA">
        <w:rPr>
          <w:rFonts w:ascii="Arial" w:hAnsi="Arial" w:cs="Arial"/>
          <w:sz w:val="20"/>
          <w:szCs w:val="20"/>
        </w:rPr>
        <w:t xml:space="preserve"> </w:t>
      </w:r>
      <w:r w:rsidR="00955EFA" w:rsidRPr="00955EFA">
        <w:rPr>
          <w:rFonts w:ascii="Arial" w:hAnsi="Arial" w:cs="Arial"/>
          <w:bCs/>
          <w:color w:val="000000" w:themeColor="text1"/>
          <w:sz w:val="20"/>
          <w:szCs w:val="20"/>
        </w:rPr>
        <w:t xml:space="preserve">Por grupos colaborativos, según lo que ustedes crean o han observado. Deben interpretar una situación propia del día a día de un establecimiento farmacéutico, en el que se evidencia los diferentes roles del personal de un servicio farmacéutico como lo son: El químico farmacéutico, el regente de farmacia, y el técnico en servicios farmacéuticos, haciendo énfasis en este último; Después de cada presentación, se hará una retroalimentación por parte del grupo, y el instructor: Referente al deber hacer en los establecimientos farmacéuticos. </w:t>
      </w:r>
    </w:p>
    <w:p w14:paraId="1639DFD2" w14:textId="77777777" w:rsidR="00E03B3C" w:rsidRDefault="00E03B3C" w:rsidP="00955EFA">
      <w:pPr>
        <w:pStyle w:val="Encabezado"/>
        <w:jc w:val="both"/>
        <w:rPr>
          <w:rFonts w:ascii="Arial" w:hAnsi="Arial" w:cs="Arial"/>
          <w:bCs/>
          <w:color w:val="000000" w:themeColor="text1"/>
          <w:sz w:val="20"/>
          <w:szCs w:val="20"/>
        </w:rPr>
      </w:pPr>
    </w:p>
    <w:p w14:paraId="454C3236" w14:textId="77777777" w:rsidR="00E03B3C" w:rsidRPr="00E03B3C" w:rsidRDefault="00E03B3C" w:rsidP="00E03B3C">
      <w:pPr>
        <w:tabs>
          <w:tab w:val="left" w:pos="4320"/>
          <w:tab w:val="left" w:pos="4485"/>
          <w:tab w:val="left" w:pos="5445"/>
        </w:tabs>
        <w:spacing w:line="240" w:lineRule="auto"/>
        <w:jc w:val="both"/>
        <w:rPr>
          <w:rFonts w:ascii="Arial" w:eastAsia="Arial" w:hAnsi="Arial" w:cs="Arial"/>
          <w:color w:val="000000" w:themeColor="text1"/>
          <w:sz w:val="20"/>
          <w:szCs w:val="20"/>
        </w:rPr>
      </w:pPr>
      <w:r w:rsidRPr="00E03B3C">
        <w:rPr>
          <w:rFonts w:ascii="Arial" w:hAnsi="Arial" w:cs="Arial"/>
          <w:b/>
          <w:color w:val="000000" w:themeColor="text1"/>
          <w:sz w:val="20"/>
          <w:szCs w:val="20"/>
          <w:lang w:val="es-MX"/>
        </w:rPr>
        <w:t>3.</w:t>
      </w:r>
      <w:proofErr w:type="gramStart"/>
      <w:r w:rsidRPr="00E03B3C">
        <w:rPr>
          <w:rFonts w:ascii="Arial" w:hAnsi="Arial" w:cs="Arial"/>
          <w:b/>
          <w:color w:val="000000" w:themeColor="text1"/>
          <w:sz w:val="20"/>
          <w:szCs w:val="20"/>
          <w:lang w:val="es-MX"/>
        </w:rPr>
        <w:t>2.Taller</w:t>
      </w:r>
      <w:proofErr w:type="gramEnd"/>
      <w:r w:rsidRPr="00E03B3C">
        <w:rPr>
          <w:rFonts w:ascii="Arial" w:hAnsi="Arial" w:cs="Arial"/>
          <w:b/>
          <w:color w:val="000000" w:themeColor="text1"/>
          <w:sz w:val="20"/>
          <w:szCs w:val="20"/>
          <w:lang w:val="es-MX"/>
        </w:rPr>
        <w:t>- condiciones de almacenamiento</w:t>
      </w:r>
      <w:r w:rsidRPr="00E03B3C">
        <w:rPr>
          <w:rFonts w:ascii="Arial" w:hAnsi="Arial" w:cs="Arial"/>
          <w:color w:val="000000" w:themeColor="text1"/>
          <w:sz w:val="20"/>
          <w:szCs w:val="20"/>
          <w:lang w:val="es-MX"/>
        </w:rPr>
        <w:t xml:space="preserve">: En grupos colaborativos, deben de realizar el taller propuesto a cerca de las </w:t>
      </w:r>
      <w:bookmarkStart w:id="0" w:name="_Hlk506997798"/>
      <w:r w:rsidRPr="00E03B3C">
        <w:rPr>
          <w:rFonts w:ascii="Arial" w:hAnsi="Arial" w:cs="Arial"/>
          <w:color w:val="000000" w:themeColor="text1"/>
          <w:sz w:val="20"/>
          <w:szCs w:val="20"/>
          <w:lang w:val="es-MX"/>
        </w:rPr>
        <w:t>condiciones, instalaciones y áreas de almacenamiento</w:t>
      </w:r>
      <w:bookmarkEnd w:id="0"/>
      <w:r w:rsidRPr="00E03B3C">
        <w:rPr>
          <w:rFonts w:ascii="Arial" w:hAnsi="Arial" w:cs="Arial"/>
          <w:color w:val="000000" w:themeColor="text1"/>
          <w:sz w:val="20"/>
          <w:szCs w:val="20"/>
          <w:lang w:val="es-MX"/>
        </w:rPr>
        <w:t xml:space="preserve">, apoyados en la normatividad vigente: </w:t>
      </w:r>
      <w:r w:rsidRPr="00E03B3C">
        <w:rPr>
          <w:rFonts w:ascii="Arial" w:eastAsia="Arial" w:hAnsi="Arial" w:cs="Arial"/>
          <w:color w:val="000000" w:themeColor="text1"/>
          <w:sz w:val="20"/>
          <w:szCs w:val="20"/>
        </w:rPr>
        <w:t>el decreto 2200 de 2005 y la resolución 1403 de 2007 y en el documento “</w:t>
      </w:r>
      <w:r w:rsidRPr="00E03B3C">
        <w:rPr>
          <w:rFonts w:ascii="Arial" w:hAnsi="Arial" w:cs="Arial"/>
          <w:color w:val="000000" w:themeColor="text1"/>
          <w:sz w:val="20"/>
          <w:szCs w:val="20"/>
        </w:rPr>
        <w:t xml:space="preserve">Recepción y almacenamiento de medicamentos y dispositivos médicos” y la prohibición de comercialización de productos farmacéuticos alterados o fraudulentos. Al </w:t>
      </w:r>
      <w:r w:rsidRPr="00E03B3C">
        <w:rPr>
          <w:rFonts w:ascii="Arial" w:eastAsia="Arial" w:hAnsi="Arial" w:cs="Arial"/>
          <w:color w:val="000000" w:themeColor="text1"/>
          <w:sz w:val="20"/>
          <w:szCs w:val="20"/>
        </w:rPr>
        <w:t>finalizar se socializará el taller.</w:t>
      </w:r>
    </w:p>
    <w:p w14:paraId="172F20EE" w14:textId="77777777" w:rsidR="00E03B3C" w:rsidRPr="00E03B3C" w:rsidRDefault="00E03B3C" w:rsidP="00E03B3C">
      <w:pPr>
        <w:tabs>
          <w:tab w:val="left" w:pos="4320"/>
          <w:tab w:val="left" w:pos="4485"/>
          <w:tab w:val="left" w:pos="5445"/>
        </w:tabs>
        <w:spacing w:line="240" w:lineRule="auto"/>
        <w:jc w:val="both"/>
        <w:rPr>
          <w:rFonts w:ascii="Arial" w:hAnsi="Arial" w:cs="Arial"/>
          <w:color w:val="000000" w:themeColor="text1"/>
          <w:sz w:val="20"/>
          <w:szCs w:val="20"/>
          <w:shd w:val="clear" w:color="auto" w:fill="FFFFFF"/>
        </w:rPr>
      </w:pPr>
      <w:r>
        <w:rPr>
          <w:rFonts w:ascii="Arial" w:hAnsi="Arial" w:cs="Arial"/>
          <w:b/>
          <w:bCs/>
          <w:color w:val="000000" w:themeColor="text1"/>
          <w:sz w:val="20"/>
          <w:szCs w:val="20"/>
        </w:rPr>
        <w:t xml:space="preserve">3.3 </w:t>
      </w:r>
      <w:r w:rsidRPr="00E03B3C">
        <w:rPr>
          <w:rFonts w:ascii="Arial" w:hAnsi="Arial" w:cs="Arial"/>
          <w:b/>
          <w:bCs/>
          <w:color w:val="000000" w:themeColor="text1"/>
          <w:sz w:val="20"/>
          <w:szCs w:val="20"/>
        </w:rPr>
        <w:t>Recepción técnica y administrativa:</w:t>
      </w:r>
      <w:r w:rsidRPr="00E03B3C">
        <w:rPr>
          <w:rFonts w:ascii="Arial" w:hAnsi="Arial" w:cs="Arial"/>
          <w:bCs/>
          <w:color w:val="000000" w:themeColor="text1"/>
          <w:sz w:val="20"/>
          <w:szCs w:val="20"/>
        </w:rPr>
        <w:t xml:space="preserve"> el instructor abordará los conceptos de recepción administrativa y técnica y con la ayuda de cajas vacías de medicamentos suministradas por su instructor, deben identificar </w:t>
      </w:r>
      <w:r w:rsidRPr="00E03B3C">
        <w:rPr>
          <w:rFonts w:ascii="Arial" w:hAnsi="Arial" w:cs="Arial"/>
          <w:color w:val="000000" w:themeColor="text1"/>
          <w:sz w:val="20"/>
          <w:szCs w:val="20"/>
          <w:shd w:val="clear" w:color="auto" w:fill="FFFFFF"/>
        </w:rPr>
        <w:t>en las etiquetas, rótulos y empaques de los medicamentos facilitados por el instructor los siguientes datos: LOTE, FECHA DE VENCIMIENTO, REGISTROS INVIMA, NOMBRE GENÉRICO, COMERCIAL, LEYENDAS, FRANJAS, CLASIFICACIÓN, ENTRE OTROS; y diligenciarlos en una tabla compartida por el instructor y posteriormente socializarlos.</w:t>
      </w:r>
      <w:r w:rsidRPr="00E03B3C">
        <w:rPr>
          <w:rFonts w:ascii="Arial" w:hAnsi="Arial" w:cs="Arial"/>
          <w:bCs/>
          <w:color w:val="000000" w:themeColor="text1"/>
          <w:sz w:val="20"/>
          <w:szCs w:val="20"/>
        </w:rPr>
        <w:t xml:space="preserve"> </w:t>
      </w:r>
    </w:p>
    <w:p w14:paraId="060EFFBD" w14:textId="77777777" w:rsidR="00E03B3C" w:rsidRPr="00E03B3C" w:rsidRDefault="00E03B3C" w:rsidP="00E03B3C">
      <w:pPr>
        <w:pStyle w:val="Prrafodelista"/>
        <w:spacing w:after="0" w:line="240" w:lineRule="auto"/>
        <w:ind w:left="111"/>
        <w:jc w:val="both"/>
        <w:rPr>
          <w:rFonts w:ascii="Arial" w:hAnsi="Arial" w:cs="Arial"/>
          <w:bCs/>
          <w:color w:val="000000" w:themeColor="text1"/>
          <w:sz w:val="20"/>
          <w:szCs w:val="20"/>
        </w:rPr>
      </w:pPr>
    </w:p>
    <w:p w14:paraId="0875AEC2" w14:textId="77777777" w:rsidR="00E03B3C" w:rsidRPr="00E03B3C" w:rsidRDefault="00E03B3C" w:rsidP="00E03B3C">
      <w:pPr>
        <w:pStyle w:val="Encabezado"/>
        <w:jc w:val="both"/>
        <w:rPr>
          <w:rFonts w:ascii="Arial" w:hAnsi="Arial" w:cs="Arial"/>
          <w:bCs/>
          <w:color w:val="000000" w:themeColor="text1"/>
          <w:sz w:val="20"/>
          <w:szCs w:val="20"/>
        </w:rPr>
      </w:pPr>
      <w:r>
        <w:rPr>
          <w:rFonts w:ascii="Arial" w:hAnsi="Arial" w:cs="Arial"/>
          <w:b/>
          <w:bCs/>
          <w:color w:val="000000" w:themeColor="text1"/>
          <w:sz w:val="20"/>
          <w:szCs w:val="20"/>
        </w:rPr>
        <w:t>3.4</w:t>
      </w:r>
      <w:r w:rsidRPr="00E03B3C">
        <w:rPr>
          <w:rFonts w:ascii="Arial" w:hAnsi="Arial" w:cs="Arial"/>
          <w:bCs/>
          <w:color w:val="000000" w:themeColor="text1"/>
          <w:sz w:val="20"/>
          <w:szCs w:val="20"/>
        </w:rPr>
        <w:t xml:space="preserve"> </w:t>
      </w:r>
      <w:r w:rsidRPr="00E03B3C">
        <w:rPr>
          <w:rFonts w:ascii="Arial" w:hAnsi="Arial" w:cs="Arial"/>
          <w:b/>
          <w:bCs/>
          <w:color w:val="000000" w:themeColor="text1"/>
          <w:sz w:val="20"/>
          <w:szCs w:val="20"/>
        </w:rPr>
        <w:t>Lineamientos normativos de devoluciones:</w:t>
      </w:r>
      <w:r w:rsidRPr="00E03B3C">
        <w:rPr>
          <w:rFonts w:ascii="Arial" w:hAnsi="Arial" w:cs="Arial"/>
          <w:bCs/>
          <w:color w:val="000000" w:themeColor="text1"/>
          <w:sz w:val="20"/>
          <w:szCs w:val="20"/>
        </w:rPr>
        <w:t xml:space="preserve"> El instructor realizará una explicación sobre la resolución 1403 de 2007 y la resolución 0371 de 2009 con el tema pertinente a devoluciones, posteriormente mediante un mapa conceptual se abordará todo el contenido y se socializará por todos los integrantes del grupo colaborativo.</w:t>
      </w:r>
    </w:p>
    <w:p w14:paraId="25BE0BB0" w14:textId="77777777" w:rsidR="00E03B3C" w:rsidRPr="00E03B3C" w:rsidRDefault="00E03B3C" w:rsidP="00E03B3C">
      <w:pPr>
        <w:pStyle w:val="Encabezado"/>
        <w:jc w:val="both"/>
        <w:rPr>
          <w:rFonts w:ascii="Arial" w:hAnsi="Arial" w:cs="Arial"/>
          <w:bCs/>
          <w:color w:val="000000" w:themeColor="text1"/>
          <w:sz w:val="20"/>
          <w:szCs w:val="20"/>
        </w:rPr>
      </w:pPr>
    </w:p>
    <w:p w14:paraId="06D33628" w14:textId="77777777" w:rsidR="00E03B3C" w:rsidRPr="00BA1543" w:rsidRDefault="00E03B3C" w:rsidP="00E03B3C">
      <w:pPr>
        <w:tabs>
          <w:tab w:val="left" w:pos="4320"/>
          <w:tab w:val="left" w:pos="4485"/>
          <w:tab w:val="left" w:pos="5445"/>
        </w:tabs>
        <w:spacing w:line="240" w:lineRule="auto"/>
        <w:jc w:val="both"/>
        <w:rPr>
          <w:rFonts w:asciiTheme="minorHAnsi" w:hAnsiTheme="minorHAnsi" w:cstheme="minorHAnsi"/>
          <w:color w:val="000000" w:themeColor="text1"/>
          <w:lang w:val="es-MX"/>
        </w:rPr>
      </w:pPr>
      <w:r w:rsidRPr="00E03B3C">
        <w:rPr>
          <w:rFonts w:ascii="Arial" w:hAnsi="Arial" w:cs="Arial"/>
          <w:b/>
          <w:color w:val="000000" w:themeColor="text1"/>
          <w:sz w:val="20"/>
          <w:szCs w:val="20"/>
          <w:shd w:val="clear" w:color="auto" w:fill="FFFFFF"/>
        </w:rPr>
        <w:t>3.5 Ficha técnica:</w:t>
      </w:r>
      <w:r w:rsidRPr="00E03B3C">
        <w:rPr>
          <w:rFonts w:ascii="Arial" w:hAnsi="Arial" w:cs="Arial"/>
          <w:color w:val="000000" w:themeColor="text1"/>
          <w:sz w:val="20"/>
          <w:szCs w:val="20"/>
          <w:shd w:val="clear" w:color="auto" w:fill="FFFFFF"/>
        </w:rPr>
        <w:t xml:space="preserve"> El aprendiz deberá leer la resolución 243630 de 1999 de droga blanca y se socializaran los diferentes conceptos de la norma y de ficha técnica, posteriormente se le asignará una materia prima (droga blanca) para que realice una ficha técnica aplicando todo lo aprendido</w:t>
      </w:r>
      <w:r w:rsidRPr="00BA1543">
        <w:rPr>
          <w:rFonts w:asciiTheme="minorHAnsi" w:hAnsiTheme="minorHAnsi" w:cstheme="minorHAnsi"/>
          <w:color w:val="000000" w:themeColor="text1"/>
          <w:shd w:val="clear" w:color="auto" w:fill="FFFFFF"/>
        </w:rPr>
        <w:t>.</w:t>
      </w:r>
    </w:p>
    <w:p w14:paraId="6FD1607D" w14:textId="77777777" w:rsidR="00D32A2C" w:rsidRPr="00D32A2C" w:rsidRDefault="00D32A2C" w:rsidP="00D32A2C">
      <w:pPr>
        <w:pStyle w:val="Prrafodelista"/>
        <w:ind w:left="0"/>
        <w:jc w:val="both"/>
        <w:rPr>
          <w:rFonts w:ascii="Arial" w:hAnsi="Arial" w:cs="Arial"/>
          <w:sz w:val="20"/>
          <w:szCs w:val="20"/>
          <w:lang w:eastAsia="es-CO"/>
        </w:rPr>
      </w:pPr>
      <w:r w:rsidRPr="00D32A2C">
        <w:rPr>
          <w:rFonts w:ascii="Arial" w:hAnsi="Arial" w:cs="Arial"/>
          <w:b/>
          <w:sz w:val="20"/>
          <w:szCs w:val="20"/>
          <w:lang w:eastAsia="es-CO"/>
        </w:rPr>
        <w:t xml:space="preserve">3.6 </w:t>
      </w:r>
      <w:r w:rsidRPr="00D32A2C">
        <w:rPr>
          <w:rFonts w:ascii="Arial" w:hAnsi="Arial" w:cs="Arial"/>
          <w:sz w:val="20"/>
          <w:szCs w:val="20"/>
          <w:lang w:eastAsia="es-CO"/>
        </w:rPr>
        <w:t xml:space="preserve">Señor aprendiz, por grupos colaborativos deberán ingresar al siguiente link </w:t>
      </w:r>
      <w:hyperlink r:id="rId11" w:history="1">
        <w:r w:rsidRPr="00D32A2C">
          <w:rPr>
            <w:rStyle w:val="Hipervnculo"/>
            <w:rFonts w:ascii="Arial" w:hAnsi="Arial" w:cs="Arial"/>
            <w:sz w:val="20"/>
            <w:szCs w:val="20"/>
            <w:lang w:eastAsia="es-CO"/>
          </w:rPr>
          <w:t>http://www.semana.com/nacion/articulo/contrabando-de-medicamentos-negocio-de-alto-costo/400145-3</w:t>
        </w:r>
      </w:hyperlink>
      <w:r w:rsidRPr="00D32A2C">
        <w:rPr>
          <w:rFonts w:ascii="Arial" w:hAnsi="Arial" w:cs="Arial"/>
          <w:sz w:val="20"/>
          <w:szCs w:val="20"/>
          <w:lang w:eastAsia="es-CO"/>
        </w:rPr>
        <w:t xml:space="preserve"> y leer el reportaje con actitud crítica y reflexiva; y responder posteriormente, las siguientes preguntas:</w:t>
      </w:r>
    </w:p>
    <w:p w14:paraId="4E6F91F2" w14:textId="77777777" w:rsidR="00D32A2C" w:rsidRPr="00D32A2C" w:rsidRDefault="00D32A2C" w:rsidP="00D32A2C">
      <w:pPr>
        <w:pStyle w:val="Prrafodelista"/>
        <w:ind w:left="0"/>
        <w:jc w:val="both"/>
        <w:rPr>
          <w:rFonts w:ascii="Arial" w:hAnsi="Arial" w:cs="Arial"/>
          <w:sz w:val="20"/>
          <w:szCs w:val="20"/>
          <w:lang w:eastAsia="es-CO"/>
        </w:rPr>
      </w:pPr>
      <w:r>
        <w:rPr>
          <w:rFonts w:ascii="Arial" w:hAnsi="Arial" w:cs="Arial"/>
          <w:bCs/>
          <w:sz w:val="20"/>
          <w:szCs w:val="20"/>
        </w:rPr>
        <w:t>¿</w:t>
      </w:r>
      <w:proofErr w:type="spellStart"/>
      <w:r w:rsidRPr="00D32A2C">
        <w:rPr>
          <w:rFonts w:ascii="Arial" w:hAnsi="Arial" w:cs="Arial"/>
          <w:bCs/>
          <w:sz w:val="20"/>
          <w:szCs w:val="20"/>
        </w:rPr>
        <w:t>Que</w:t>
      </w:r>
      <w:proofErr w:type="spellEnd"/>
      <w:r w:rsidRPr="00D32A2C">
        <w:rPr>
          <w:rFonts w:ascii="Arial" w:hAnsi="Arial" w:cs="Arial"/>
          <w:bCs/>
          <w:sz w:val="20"/>
          <w:szCs w:val="20"/>
        </w:rPr>
        <w:t xml:space="preserve"> es medicamento adulterado y falsificado?</w:t>
      </w:r>
    </w:p>
    <w:p w14:paraId="293ED88B" w14:textId="77777777" w:rsidR="00D32A2C" w:rsidRPr="00D32A2C" w:rsidRDefault="00D32A2C" w:rsidP="00D32A2C">
      <w:pPr>
        <w:pStyle w:val="Prrafodelista"/>
        <w:ind w:left="0"/>
        <w:jc w:val="both"/>
        <w:rPr>
          <w:rFonts w:ascii="Arial" w:hAnsi="Arial" w:cs="Arial"/>
          <w:sz w:val="20"/>
          <w:szCs w:val="20"/>
          <w:lang w:eastAsia="es-CO"/>
        </w:rPr>
      </w:pPr>
      <w:r w:rsidRPr="00D32A2C">
        <w:rPr>
          <w:rFonts w:ascii="Arial" w:hAnsi="Arial" w:cs="Arial"/>
          <w:sz w:val="20"/>
          <w:szCs w:val="20"/>
          <w:lang w:eastAsia="es-CO"/>
        </w:rPr>
        <w:t>¿Cuáles son las causas de esta problemática?</w:t>
      </w:r>
    </w:p>
    <w:p w14:paraId="6B0607FD" w14:textId="77777777" w:rsidR="00D32A2C" w:rsidRDefault="00D32A2C" w:rsidP="00D32A2C">
      <w:pPr>
        <w:pStyle w:val="Prrafodelista"/>
        <w:ind w:left="0"/>
        <w:jc w:val="both"/>
        <w:rPr>
          <w:rFonts w:ascii="Arial" w:hAnsi="Arial" w:cs="Arial"/>
          <w:sz w:val="20"/>
          <w:szCs w:val="20"/>
          <w:lang w:eastAsia="es-CO"/>
        </w:rPr>
      </w:pPr>
      <w:r w:rsidRPr="00D32A2C">
        <w:rPr>
          <w:rFonts w:ascii="Arial" w:hAnsi="Arial" w:cs="Arial"/>
          <w:sz w:val="20"/>
          <w:szCs w:val="20"/>
          <w:lang w:eastAsia="es-CO"/>
        </w:rPr>
        <w:t>¿Cuáles son las consecuencias de la comercialización de los medicamentos falsos y de contrabando?</w:t>
      </w:r>
    </w:p>
    <w:p w14:paraId="616D574A" w14:textId="77777777" w:rsidR="00D32A2C" w:rsidRPr="00D32A2C" w:rsidRDefault="00D32A2C" w:rsidP="00D32A2C">
      <w:pPr>
        <w:pStyle w:val="Prrafodelista"/>
        <w:ind w:left="0"/>
        <w:jc w:val="both"/>
        <w:rPr>
          <w:rFonts w:ascii="Arial" w:hAnsi="Arial" w:cs="Arial"/>
          <w:sz w:val="20"/>
          <w:szCs w:val="20"/>
          <w:lang w:eastAsia="es-CO"/>
        </w:rPr>
      </w:pPr>
      <w:r>
        <w:rPr>
          <w:rFonts w:ascii="Arial" w:hAnsi="Arial" w:cs="Arial"/>
          <w:sz w:val="20"/>
          <w:szCs w:val="20"/>
          <w:lang w:eastAsia="es-CO"/>
        </w:rPr>
        <w:t>¿</w:t>
      </w:r>
      <w:r w:rsidRPr="00D32A2C">
        <w:rPr>
          <w:rFonts w:ascii="Arial" w:hAnsi="Arial" w:cs="Arial"/>
          <w:sz w:val="20"/>
          <w:szCs w:val="20"/>
          <w:lang w:eastAsia="es-CO"/>
        </w:rPr>
        <w:t>Desde el proceso de Selección y adquisición ¿cómo puede plantear soluciones y control a esta problemática?</w:t>
      </w:r>
    </w:p>
    <w:p w14:paraId="3ABA9EC1" w14:textId="77777777" w:rsidR="00D32A2C" w:rsidRPr="00D32A2C" w:rsidRDefault="00D32A2C" w:rsidP="00D32A2C">
      <w:pPr>
        <w:pStyle w:val="Prrafodelista"/>
        <w:ind w:left="0"/>
        <w:jc w:val="both"/>
        <w:rPr>
          <w:rFonts w:ascii="Arial" w:hAnsi="Arial" w:cs="Arial"/>
          <w:sz w:val="20"/>
          <w:szCs w:val="20"/>
          <w:lang w:eastAsia="es-CO"/>
        </w:rPr>
      </w:pPr>
      <w:r>
        <w:rPr>
          <w:rFonts w:ascii="Arial" w:hAnsi="Arial" w:cs="Arial"/>
          <w:sz w:val="20"/>
          <w:szCs w:val="20"/>
          <w:lang w:eastAsia="es-CO"/>
        </w:rPr>
        <w:t xml:space="preserve"> ¿</w:t>
      </w:r>
      <w:r w:rsidRPr="00D32A2C">
        <w:rPr>
          <w:rFonts w:ascii="Arial" w:hAnsi="Arial" w:cs="Arial"/>
          <w:sz w:val="20"/>
          <w:szCs w:val="20"/>
          <w:lang w:eastAsia="es-CO"/>
        </w:rPr>
        <w:t>Una vez leído la situación similar en los países de Venezuela y Costa Rica, ¿Qué puede opinar con respecto a Colombia?</w:t>
      </w:r>
    </w:p>
    <w:p w14:paraId="24692908" w14:textId="77777777" w:rsidR="00DC7C39" w:rsidRDefault="00D32A2C" w:rsidP="00DC7C39">
      <w:pPr>
        <w:jc w:val="both"/>
        <w:rPr>
          <w:rFonts w:ascii="Arial" w:hAnsi="Arial" w:cs="Arial"/>
          <w:sz w:val="20"/>
          <w:szCs w:val="20"/>
        </w:rPr>
      </w:pPr>
      <w:r w:rsidRPr="00D32A2C">
        <w:rPr>
          <w:rFonts w:ascii="Arial" w:hAnsi="Arial" w:cs="Arial"/>
          <w:sz w:val="20"/>
          <w:szCs w:val="20"/>
        </w:rPr>
        <w:t>Enviar al Foro Selección y adquisición.</w:t>
      </w:r>
    </w:p>
    <w:p w14:paraId="7157E65A" w14:textId="77777777" w:rsidR="00D32A2C" w:rsidRPr="00D32A2C" w:rsidRDefault="00DC7C39" w:rsidP="00DC7C39">
      <w:pPr>
        <w:jc w:val="both"/>
        <w:rPr>
          <w:rFonts w:ascii="Arial" w:hAnsi="Arial" w:cs="Arial"/>
          <w:sz w:val="20"/>
          <w:szCs w:val="20"/>
        </w:rPr>
      </w:pPr>
      <w:r w:rsidRPr="00DC7C39">
        <w:rPr>
          <w:rFonts w:ascii="Arial" w:hAnsi="Arial" w:cs="Arial"/>
          <w:b/>
          <w:sz w:val="20"/>
          <w:szCs w:val="20"/>
        </w:rPr>
        <w:t>3.7</w:t>
      </w:r>
      <w:r>
        <w:rPr>
          <w:rFonts w:ascii="Arial" w:hAnsi="Arial" w:cs="Arial"/>
          <w:sz w:val="20"/>
          <w:szCs w:val="20"/>
        </w:rPr>
        <w:t xml:space="preserve"> </w:t>
      </w:r>
      <w:r w:rsidR="00D32A2C" w:rsidRPr="00D32A2C">
        <w:rPr>
          <w:rFonts w:ascii="Arial" w:hAnsi="Arial" w:cs="Arial"/>
          <w:sz w:val="20"/>
          <w:szCs w:val="20"/>
          <w:lang w:eastAsia="es-CO"/>
        </w:rPr>
        <w:t xml:space="preserve">Mediante sesión de aprendizaje magistral se deberá abordar temas básicos de Farmacia para resolución y aclaración de inquietudes presentadas por el aprendiz. El instructor dará solución a preguntas formuladas y </w:t>
      </w:r>
      <w:r w:rsidR="00D32A2C" w:rsidRPr="00D32A2C">
        <w:rPr>
          <w:rFonts w:ascii="Arial" w:hAnsi="Arial" w:cs="Arial"/>
          <w:sz w:val="20"/>
          <w:szCs w:val="20"/>
          <w:lang w:eastAsia="es-CO"/>
        </w:rPr>
        <w:lastRenderedPageBreak/>
        <w:t>si es posible realizara una actividad de orientación a los aprendices para una mejor comprensión de la competencia.</w:t>
      </w:r>
    </w:p>
    <w:p w14:paraId="542D11B7"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El objetivo principal es que el aprendiz revise sus conocimientos previos al inicio de la competencia. Se pueden abordar las siguientes preguntas sin haber hecho una revisión previa de los contenidos, para que una vez haya revisado todos los temas vuelva sobre sus respuestas y las confronte, de tal manera que resignifique sus conocimientos y los guarde para la aprobación de la competencia.</w:t>
      </w:r>
    </w:p>
    <w:p w14:paraId="600D7F9B" w14:textId="77777777" w:rsidR="00D32A2C" w:rsidRPr="00D32A2C" w:rsidRDefault="00D32A2C" w:rsidP="00D32A2C">
      <w:pPr>
        <w:pStyle w:val="Prrafodelista"/>
        <w:autoSpaceDE w:val="0"/>
        <w:autoSpaceDN w:val="0"/>
        <w:adjustRightInd w:val="0"/>
        <w:spacing w:after="2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 xml:space="preserve">1. Qué es medicamento, qué diferencia existe entre droga y medicamento? </w:t>
      </w:r>
    </w:p>
    <w:p w14:paraId="00E54D41" w14:textId="77777777" w:rsidR="00D32A2C" w:rsidRPr="00D32A2C" w:rsidRDefault="00D32A2C" w:rsidP="00D32A2C">
      <w:pPr>
        <w:pStyle w:val="Prrafodelista"/>
        <w:autoSpaceDE w:val="0"/>
        <w:autoSpaceDN w:val="0"/>
        <w:adjustRightInd w:val="0"/>
        <w:spacing w:after="2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 xml:space="preserve">2. Qué entendemos por medicamento: </w:t>
      </w:r>
      <w:proofErr w:type="gramStart"/>
      <w:r w:rsidRPr="00D32A2C">
        <w:rPr>
          <w:rFonts w:ascii="Arial" w:hAnsi="Arial" w:cs="Arial"/>
          <w:color w:val="000000"/>
          <w:sz w:val="20"/>
          <w:szCs w:val="20"/>
          <w:lang w:eastAsia="es-CO"/>
        </w:rPr>
        <w:t>genérico, comercial, esencial?</w:t>
      </w:r>
      <w:proofErr w:type="gramEnd"/>
      <w:r w:rsidRPr="00D32A2C">
        <w:rPr>
          <w:rFonts w:ascii="Arial" w:hAnsi="Arial" w:cs="Arial"/>
          <w:color w:val="000000"/>
          <w:sz w:val="20"/>
          <w:szCs w:val="20"/>
          <w:lang w:eastAsia="es-CO"/>
        </w:rPr>
        <w:t xml:space="preserve"> Son términos semejantes, o existen diferencias entre ellos. </w:t>
      </w:r>
    </w:p>
    <w:p w14:paraId="77D17853"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 xml:space="preserve">3. Qué entendemos por sistema? </w:t>
      </w:r>
      <w:proofErr w:type="gramStart"/>
      <w:r w:rsidRPr="00D32A2C">
        <w:rPr>
          <w:rFonts w:ascii="Arial" w:hAnsi="Arial" w:cs="Arial"/>
          <w:color w:val="000000"/>
          <w:sz w:val="20"/>
          <w:szCs w:val="20"/>
          <w:lang w:eastAsia="es-CO"/>
        </w:rPr>
        <w:t>Identifique alguno y cuáles cree que son sus características?</w:t>
      </w:r>
      <w:proofErr w:type="gramEnd"/>
      <w:r w:rsidRPr="00D32A2C">
        <w:rPr>
          <w:rFonts w:ascii="Arial" w:hAnsi="Arial" w:cs="Arial"/>
          <w:color w:val="000000"/>
          <w:sz w:val="20"/>
          <w:szCs w:val="20"/>
          <w:lang w:eastAsia="es-CO"/>
        </w:rPr>
        <w:t xml:space="preserve"> </w:t>
      </w:r>
    </w:p>
    <w:p w14:paraId="3A01ED75"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4. Cuál es el objetivo general de la selección de medicamentos?</w:t>
      </w:r>
    </w:p>
    <w:p w14:paraId="76FF76B2"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5. Cuáles son los criterios a tener en cuenta al momento de iniciar el proceso de selección de medicamentos?</w:t>
      </w:r>
    </w:p>
    <w:p w14:paraId="417978A9"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p>
    <w:p w14:paraId="6C16B7BE"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6. Qué papel desempeña el Comité de Farmacia y terapéutica en el proceso de selección de medicamentos?</w:t>
      </w:r>
    </w:p>
    <w:p w14:paraId="3E93F7BF"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7. Defina con sus propias palabras el uso adecuado de los medicamentos y dispositivos médicos?</w:t>
      </w:r>
    </w:p>
    <w:p w14:paraId="4D9440D0"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8. Qué entiende por adquisición o compra de medicamentos o dispositivos médicos?</w:t>
      </w:r>
    </w:p>
    <w:p w14:paraId="4B875104"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 xml:space="preserve">9. Qué debemos tener en cuenta para realizar una adecuada adquisición de </w:t>
      </w:r>
      <w:proofErr w:type="spellStart"/>
      <w:r w:rsidRPr="00D32A2C">
        <w:rPr>
          <w:rFonts w:ascii="Arial" w:hAnsi="Arial" w:cs="Arial"/>
          <w:color w:val="000000"/>
          <w:sz w:val="20"/>
          <w:szCs w:val="20"/>
          <w:lang w:eastAsia="es-CO"/>
        </w:rPr>
        <w:t>Mxs</w:t>
      </w:r>
      <w:proofErr w:type="spellEnd"/>
      <w:r w:rsidRPr="00D32A2C">
        <w:rPr>
          <w:rFonts w:ascii="Arial" w:hAnsi="Arial" w:cs="Arial"/>
          <w:color w:val="000000"/>
          <w:sz w:val="20"/>
          <w:szCs w:val="20"/>
          <w:lang w:eastAsia="es-CO"/>
        </w:rPr>
        <w:t xml:space="preserve"> y </w:t>
      </w:r>
      <w:proofErr w:type="spellStart"/>
      <w:r w:rsidRPr="00D32A2C">
        <w:rPr>
          <w:rFonts w:ascii="Arial" w:hAnsi="Arial" w:cs="Arial"/>
          <w:color w:val="000000"/>
          <w:sz w:val="20"/>
          <w:szCs w:val="20"/>
          <w:lang w:eastAsia="es-CO"/>
        </w:rPr>
        <w:t>DMs</w:t>
      </w:r>
      <w:proofErr w:type="spellEnd"/>
      <w:r w:rsidRPr="00D32A2C">
        <w:rPr>
          <w:rFonts w:ascii="Arial" w:hAnsi="Arial" w:cs="Arial"/>
          <w:color w:val="000000"/>
          <w:sz w:val="20"/>
          <w:szCs w:val="20"/>
          <w:lang w:eastAsia="es-CO"/>
        </w:rPr>
        <w:t>?</w:t>
      </w:r>
    </w:p>
    <w:p w14:paraId="213BDE0C" w14:textId="77777777" w:rsidR="00D32A2C" w:rsidRPr="00D32A2C" w:rsidRDefault="00D32A2C" w:rsidP="00D32A2C">
      <w:pPr>
        <w:pStyle w:val="Prrafodelista"/>
        <w:autoSpaceDE w:val="0"/>
        <w:autoSpaceDN w:val="0"/>
        <w:adjustRightInd w:val="0"/>
        <w:spacing w:after="0" w:line="240" w:lineRule="auto"/>
        <w:ind w:left="0"/>
        <w:jc w:val="both"/>
        <w:rPr>
          <w:rFonts w:ascii="Arial" w:hAnsi="Arial" w:cs="Arial"/>
          <w:color w:val="000000"/>
          <w:sz w:val="20"/>
          <w:szCs w:val="20"/>
          <w:lang w:eastAsia="es-CO"/>
        </w:rPr>
      </w:pPr>
      <w:r w:rsidRPr="00D32A2C">
        <w:rPr>
          <w:rFonts w:ascii="Arial" w:hAnsi="Arial" w:cs="Arial"/>
          <w:color w:val="000000"/>
          <w:sz w:val="20"/>
          <w:szCs w:val="20"/>
          <w:lang w:eastAsia="es-CO"/>
        </w:rPr>
        <w:t>10. Qué considera necesario hacer después de comprar o adquirir algún insumo?</w:t>
      </w:r>
    </w:p>
    <w:p w14:paraId="10C232CD" w14:textId="77777777" w:rsidR="00DC7C39" w:rsidRDefault="00DC7C39" w:rsidP="00DC7C39">
      <w:pPr>
        <w:pStyle w:val="Encabezado"/>
        <w:tabs>
          <w:tab w:val="clear" w:pos="4419"/>
          <w:tab w:val="clear" w:pos="8838"/>
          <w:tab w:val="center" w:pos="4252"/>
          <w:tab w:val="right" w:pos="8504"/>
        </w:tabs>
        <w:jc w:val="both"/>
        <w:rPr>
          <w:rFonts w:ascii="Arial" w:hAnsi="Arial" w:cs="Arial"/>
          <w:b/>
          <w:bCs/>
          <w:sz w:val="20"/>
          <w:szCs w:val="20"/>
        </w:rPr>
      </w:pPr>
    </w:p>
    <w:p w14:paraId="05239E0B" w14:textId="77777777" w:rsidR="00D32A2C" w:rsidRPr="00D32A2C" w:rsidRDefault="00D32A2C" w:rsidP="00DC7C39">
      <w:pPr>
        <w:pStyle w:val="Encabezado"/>
        <w:numPr>
          <w:ilvl w:val="1"/>
          <w:numId w:val="36"/>
        </w:numPr>
        <w:tabs>
          <w:tab w:val="clear" w:pos="4419"/>
          <w:tab w:val="clear" w:pos="8838"/>
          <w:tab w:val="center" w:pos="4252"/>
          <w:tab w:val="right" w:pos="8504"/>
        </w:tabs>
        <w:jc w:val="both"/>
        <w:rPr>
          <w:rFonts w:ascii="Arial" w:hAnsi="Arial" w:cs="Arial"/>
          <w:b/>
          <w:bCs/>
          <w:sz w:val="20"/>
          <w:szCs w:val="20"/>
        </w:rPr>
      </w:pPr>
      <w:r w:rsidRPr="00D32A2C">
        <w:rPr>
          <w:rFonts w:ascii="Arial" w:hAnsi="Arial" w:cs="Arial"/>
          <w:b/>
          <w:bCs/>
          <w:sz w:val="20"/>
          <w:szCs w:val="20"/>
        </w:rPr>
        <w:t>M</w:t>
      </w:r>
      <w:r w:rsidR="00DC7C39" w:rsidRPr="00D32A2C">
        <w:rPr>
          <w:rFonts w:ascii="Arial" w:hAnsi="Arial" w:cs="Arial"/>
          <w:b/>
          <w:bCs/>
          <w:sz w:val="20"/>
          <w:szCs w:val="20"/>
        </w:rPr>
        <w:t xml:space="preserve">apas conceptuales de selección y adquisición de </w:t>
      </w:r>
      <w:proofErr w:type="spellStart"/>
      <w:r w:rsidR="00DC7C39" w:rsidRPr="00D32A2C">
        <w:rPr>
          <w:rFonts w:ascii="Arial" w:hAnsi="Arial" w:cs="Arial"/>
          <w:b/>
          <w:bCs/>
          <w:sz w:val="20"/>
          <w:szCs w:val="20"/>
        </w:rPr>
        <w:t>mxs</w:t>
      </w:r>
      <w:proofErr w:type="spellEnd"/>
      <w:r w:rsidR="00DC7C39" w:rsidRPr="00D32A2C">
        <w:rPr>
          <w:rFonts w:ascii="Arial" w:hAnsi="Arial" w:cs="Arial"/>
          <w:b/>
          <w:bCs/>
          <w:sz w:val="20"/>
          <w:szCs w:val="20"/>
        </w:rPr>
        <w:t xml:space="preserve"> y </w:t>
      </w:r>
      <w:proofErr w:type="spellStart"/>
      <w:r w:rsidR="00DC7C39" w:rsidRPr="00D32A2C">
        <w:rPr>
          <w:rFonts w:ascii="Arial" w:hAnsi="Arial" w:cs="Arial"/>
          <w:b/>
          <w:bCs/>
          <w:sz w:val="20"/>
          <w:szCs w:val="20"/>
        </w:rPr>
        <w:t>dms</w:t>
      </w:r>
      <w:proofErr w:type="spellEnd"/>
    </w:p>
    <w:p w14:paraId="4272CEFB" w14:textId="77777777" w:rsidR="00D32A2C" w:rsidRPr="00D32A2C" w:rsidRDefault="00D32A2C" w:rsidP="00D32A2C">
      <w:pPr>
        <w:pStyle w:val="Encabezado"/>
        <w:jc w:val="both"/>
        <w:rPr>
          <w:rFonts w:ascii="Arial" w:hAnsi="Arial" w:cs="Arial"/>
          <w:bCs/>
          <w:sz w:val="20"/>
          <w:szCs w:val="20"/>
        </w:rPr>
      </w:pPr>
    </w:p>
    <w:p w14:paraId="497B5BDC" w14:textId="77777777" w:rsidR="00D32A2C" w:rsidRPr="00D32A2C" w:rsidRDefault="00D32A2C" w:rsidP="00D32A2C">
      <w:pPr>
        <w:pStyle w:val="Prrafodelista"/>
        <w:ind w:left="0"/>
        <w:jc w:val="both"/>
        <w:rPr>
          <w:rFonts w:ascii="Arial" w:hAnsi="Arial" w:cs="Arial"/>
          <w:sz w:val="20"/>
          <w:szCs w:val="20"/>
        </w:rPr>
      </w:pPr>
      <w:r w:rsidRPr="00D32A2C">
        <w:rPr>
          <w:rFonts w:ascii="Arial" w:hAnsi="Arial" w:cs="Arial"/>
          <w:sz w:val="20"/>
          <w:szCs w:val="20"/>
        </w:rPr>
        <w:t>Estimado aprendiz, para el logro de esta actividad, deben formar grupos colaborativos y realizarán una lectura sobre los procesos de selección y adquisición que se encuentran en la resolución 1403 de 2007, en el decreto 2200 de 2005 (Decreto 780 de 2016) y en la Resolución 2003 de 2014, ubicados en la carpeta de Materiales de apoyo.</w:t>
      </w:r>
    </w:p>
    <w:p w14:paraId="1C7FD73F" w14:textId="77777777" w:rsidR="00D32A2C" w:rsidRPr="00D32A2C" w:rsidRDefault="00D32A2C" w:rsidP="00DC7C39">
      <w:pPr>
        <w:pStyle w:val="Prrafodelista"/>
        <w:ind w:left="0"/>
        <w:jc w:val="both"/>
        <w:rPr>
          <w:rFonts w:ascii="Arial" w:hAnsi="Arial" w:cs="Arial"/>
          <w:sz w:val="20"/>
          <w:szCs w:val="20"/>
        </w:rPr>
      </w:pPr>
      <w:r w:rsidRPr="00D32A2C">
        <w:rPr>
          <w:rFonts w:ascii="Arial" w:hAnsi="Arial" w:cs="Arial"/>
          <w:sz w:val="20"/>
          <w:szCs w:val="20"/>
        </w:rPr>
        <w:t xml:space="preserve">Luego mediante un mapa conceptual elaborado en papel bond explicará cómo es el proceso de selección desde que inicia hasta que termina. Para construirlo es importante que identifique los siguientes ítem antes de iniciar:   Perfil Epidemiológico Morbilidad y mortalidad, Patología, Esquemas de tratamiento o guías, Oferta y demanda, COFYTE. Sea creativo para la elaboración de este mapa conceptual. </w:t>
      </w:r>
    </w:p>
    <w:p w14:paraId="6F715AEF" w14:textId="77777777" w:rsidR="00D32A2C" w:rsidRPr="00D32A2C" w:rsidRDefault="00D32A2C" w:rsidP="00DC7C39">
      <w:pPr>
        <w:pStyle w:val="Prrafodelista"/>
        <w:ind w:left="0"/>
        <w:jc w:val="both"/>
        <w:rPr>
          <w:rFonts w:ascii="Arial" w:hAnsi="Arial" w:cs="Arial"/>
          <w:bCs/>
          <w:sz w:val="20"/>
          <w:szCs w:val="20"/>
        </w:rPr>
      </w:pPr>
      <w:r w:rsidRPr="00D32A2C">
        <w:rPr>
          <w:rFonts w:ascii="Arial" w:hAnsi="Arial" w:cs="Arial"/>
          <w:sz w:val="20"/>
          <w:szCs w:val="20"/>
        </w:rPr>
        <w:t>También realizará otro mapa conceptual en papel bond desarrollando el paso a paso del proceso de adquisición, donde tendrá en cuenta criterios de selección de proveedores, evaluación de proveedores, políticas de compras, programación de necesidades, tiempo de compra, tiempo de reposición y demás conceptos que crea necesario para explicar de manera lógica y secuencial este proceso.</w:t>
      </w:r>
    </w:p>
    <w:p w14:paraId="6ABA74DD" w14:textId="77777777" w:rsidR="00D32A2C" w:rsidRPr="00D32A2C" w:rsidRDefault="00D32A2C" w:rsidP="00DC7C39">
      <w:pPr>
        <w:pStyle w:val="Prrafodelista"/>
        <w:ind w:left="0"/>
        <w:jc w:val="both"/>
        <w:rPr>
          <w:rFonts w:ascii="Arial" w:hAnsi="Arial" w:cs="Arial"/>
          <w:bCs/>
          <w:sz w:val="20"/>
          <w:szCs w:val="20"/>
        </w:rPr>
      </w:pPr>
      <w:r w:rsidRPr="00D32A2C">
        <w:rPr>
          <w:rFonts w:ascii="Arial" w:hAnsi="Arial" w:cs="Arial"/>
          <w:sz w:val="20"/>
          <w:szCs w:val="20"/>
        </w:rPr>
        <w:t>Por último cada equipo realizara la socialización de lo trabajado.</w:t>
      </w:r>
    </w:p>
    <w:p w14:paraId="0E222DD0" w14:textId="77777777" w:rsidR="00D32A2C" w:rsidRPr="00D32A2C" w:rsidRDefault="00D32A2C" w:rsidP="00D32A2C">
      <w:pPr>
        <w:jc w:val="both"/>
        <w:rPr>
          <w:rFonts w:ascii="Arial" w:hAnsi="Arial" w:cs="Arial"/>
          <w:bCs/>
          <w:sz w:val="20"/>
          <w:szCs w:val="20"/>
        </w:rPr>
      </w:pPr>
      <w:r w:rsidRPr="00D32A2C">
        <w:rPr>
          <w:rFonts w:ascii="Arial" w:hAnsi="Arial" w:cs="Arial"/>
          <w:bCs/>
          <w:sz w:val="20"/>
          <w:szCs w:val="20"/>
        </w:rPr>
        <w:t>Esta actividad debe enviarla por el link mapas conceptuales de sel</w:t>
      </w:r>
      <w:r w:rsidR="00DC7C39">
        <w:rPr>
          <w:rFonts w:ascii="Arial" w:hAnsi="Arial" w:cs="Arial"/>
          <w:bCs/>
          <w:sz w:val="20"/>
          <w:szCs w:val="20"/>
        </w:rPr>
        <w:t>ección y adquisición.</w:t>
      </w:r>
    </w:p>
    <w:p w14:paraId="50442AC6" w14:textId="77777777" w:rsidR="00D32A2C" w:rsidRPr="00D32A2C" w:rsidRDefault="00D32A2C" w:rsidP="00DC7C39">
      <w:pPr>
        <w:pStyle w:val="Encabezado"/>
        <w:numPr>
          <w:ilvl w:val="1"/>
          <w:numId w:val="36"/>
        </w:numPr>
        <w:tabs>
          <w:tab w:val="clear" w:pos="4419"/>
          <w:tab w:val="clear" w:pos="8838"/>
        </w:tabs>
        <w:rPr>
          <w:rFonts w:ascii="Arial" w:hAnsi="Arial" w:cs="Arial"/>
          <w:b/>
          <w:bCs/>
          <w:sz w:val="20"/>
          <w:szCs w:val="20"/>
        </w:rPr>
      </w:pPr>
      <w:r w:rsidRPr="00D32A2C">
        <w:rPr>
          <w:rFonts w:ascii="Arial" w:hAnsi="Arial" w:cs="Arial"/>
          <w:b/>
          <w:bCs/>
          <w:sz w:val="20"/>
          <w:szCs w:val="20"/>
        </w:rPr>
        <w:t xml:space="preserve">MECANISMOS PARA LA SELECCIÓN DE </w:t>
      </w:r>
      <w:proofErr w:type="spellStart"/>
      <w:r w:rsidRPr="00D32A2C">
        <w:rPr>
          <w:rFonts w:ascii="Arial" w:hAnsi="Arial" w:cs="Arial"/>
          <w:b/>
          <w:bCs/>
          <w:sz w:val="20"/>
          <w:szCs w:val="20"/>
        </w:rPr>
        <w:t>Mxs</w:t>
      </w:r>
      <w:proofErr w:type="spellEnd"/>
      <w:r w:rsidRPr="00D32A2C">
        <w:rPr>
          <w:rFonts w:ascii="Arial" w:hAnsi="Arial" w:cs="Arial"/>
          <w:b/>
          <w:bCs/>
          <w:sz w:val="20"/>
          <w:szCs w:val="20"/>
        </w:rPr>
        <w:t xml:space="preserve"> Y </w:t>
      </w:r>
      <w:proofErr w:type="spellStart"/>
      <w:r w:rsidRPr="00D32A2C">
        <w:rPr>
          <w:rFonts w:ascii="Arial" w:hAnsi="Arial" w:cs="Arial"/>
          <w:b/>
          <w:bCs/>
          <w:sz w:val="20"/>
          <w:szCs w:val="20"/>
        </w:rPr>
        <w:t>DMs</w:t>
      </w:r>
      <w:proofErr w:type="spellEnd"/>
    </w:p>
    <w:p w14:paraId="6229E032" w14:textId="77777777" w:rsidR="00D32A2C" w:rsidRPr="00D32A2C" w:rsidRDefault="00D32A2C" w:rsidP="00D32A2C">
      <w:pPr>
        <w:pStyle w:val="Encabezado"/>
        <w:jc w:val="both"/>
        <w:rPr>
          <w:rFonts w:ascii="Arial" w:hAnsi="Arial" w:cs="Arial"/>
          <w:bCs/>
          <w:sz w:val="20"/>
          <w:szCs w:val="20"/>
        </w:rPr>
      </w:pPr>
      <w:r w:rsidRPr="00D32A2C">
        <w:rPr>
          <w:rFonts w:ascii="Arial" w:hAnsi="Arial" w:cs="Arial"/>
          <w:bCs/>
          <w:sz w:val="20"/>
          <w:szCs w:val="20"/>
        </w:rPr>
        <w:t xml:space="preserve"> </w:t>
      </w:r>
    </w:p>
    <w:p w14:paraId="7B8AB813" w14:textId="77777777" w:rsidR="00D32A2C" w:rsidRPr="00D32A2C" w:rsidRDefault="00D32A2C" w:rsidP="00DC7C39">
      <w:pPr>
        <w:pStyle w:val="Encabezado"/>
        <w:tabs>
          <w:tab w:val="clear" w:pos="4419"/>
          <w:tab w:val="clear" w:pos="8838"/>
          <w:tab w:val="center" w:pos="4252"/>
          <w:tab w:val="right" w:pos="8504"/>
        </w:tabs>
        <w:rPr>
          <w:rFonts w:ascii="Arial" w:hAnsi="Arial" w:cs="Arial"/>
          <w:bCs/>
          <w:sz w:val="20"/>
          <w:szCs w:val="20"/>
          <w:lang w:val="es-ES_tradnl"/>
        </w:rPr>
      </w:pPr>
      <w:r w:rsidRPr="00D32A2C">
        <w:rPr>
          <w:rFonts w:ascii="Arial" w:hAnsi="Arial" w:cs="Arial"/>
          <w:bCs/>
          <w:sz w:val="20"/>
          <w:szCs w:val="20"/>
          <w:lang w:val="es-ES_tradnl"/>
        </w:rPr>
        <w:t xml:space="preserve">Estimado aprendiz, para el desarrollo de esta actividad ustedes conformaran grupos colaborativos y deben consultar y definir en sus palabras los métodos de selección de </w:t>
      </w:r>
      <w:proofErr w:type="spellStart"/>
      <w:r w:rsidRPr="00D32A2C">
        <w:rPr>
          <w:rFonts w:ascii="Arial" w:hAnsi="Arial" w:cs="Arial"/>
          <w:bCs/>
          <w:sz w:val="20"/>
          <w:szCs w:val="20"/>
          <w:lang w:val="es-ES_tradnl"/>
        </w:rPr>
        <w:t>Mxs</w:t>
      </w:r>
      <w:proofErr w:type="spellEnd"/>
      <w:r w:rsidRPr="00D32A2C">
        <w:rPr>
          <w:rFonts w:ascii="Arial" w:hAnsi="Arial" w:cs="Arial"/>
          <w:bCs/>
          <w:sz w:val="20"/>
          <w:szCs w:val="20"/>
          <w:lang w:val="es-ES_tradnl"/>
        </w:rPr>
        <w:t xml:space="preserve"> y </w:t>
      </w:r>
      <w:proofErr w:type="spellStart"/>
      <w:r w:rsidRPr="00D32A2C">
        <w:rPr>
          <w:rFonts w:ascii="Arial" w:hAnsi="Arial" w:cs="Arial"/>
          <w:bCs/>
          <w:sz w:val="20"/>
          <w:szCs w:val="20"/>
          <w:lang w:val="es-ES_tradnl"/>
        </w:rPr>
        <w:t>DMs</w:t>
      </w:r>
      <w:proofErr w:type="spellEnd"/>
      <w:r w:rsidRPr="00D32A2C">
        <w:rPr>
          <w:rFonts w:ascii="Arial" w:hAnsi="Arial" w:cs="Arial"/>
          <w:bCs/>
          <w:sz w:val="20"/>
          <w:szCs w:val="20"/>
          <w:lang w:val="es-ES_tradnl"/>
        </w:rPr>
        <w:t xml:space="preserve"> de un servicio farmacéutico:</w:t>
      </w:r>
    </w:p>
    <w:p w14:paraId="13C4AFE9" w14:textId="77777777" w:rsidR="00D32A2C" w:rsidRPr="00D32A2C" w:rsidRDefault="00D32A2C" w:rsidP="00D32A2C">
      <w:pPr>
        <w:pStyle w:val="Encabezado"/>
        <w:rPr>
          <w:rFonts w:ascii="Arial" w:hAnsi="Arial" w:cs="Arial"/>
          <w:bCs/>
          <w:sz w:val="20"/>
          <w:szCs w:val="20"/>
          <w:lang w:val="es-ES_tradnl"/>
        </w:rPr>
      </w:pPr>
    </w:p>
    <w:p w14:paraId="7B9D2C9F" w14:textId="77777777" w:rsidR="00D32A2C" w:rsidRPr="00D32A2C" w:rsidRDefault="00D32A2C" w:rsidP="00D32A2C">
      <w:pPr>
        <w:pStyle w:val="Encabezado"/>
        <w:rPr>
          <w:rFonts w:ascii="Arial" w:hAnsi="Arial" w:cs="Arial"/>
          <w:bCs/>
          <w:sz w:val="20"/>
          <w:szCs w:val="20"/>
          <w:lang w:val="es-ES_tradnl"/>
        </w:rPr>
      </w:pPr>
      <w:r w:rsidRPr="00D32A2C">
        <w:rPr>
          <w:rFonts w:ascii="Arial" w:hAnsi="Arial" w:cs="Arial"/>
          <w:bCs/>
          <w:sz w:val="20"/>
          <w:szCs w:val="20"/>
          <w:lang w:val="es-ES_tradnl"/>
        </w:rPr>
        <w:t>Consumo histórico</w:t>
      </w:r>
    </w:p>
    <w:p w14:paraId="57C5CBB1" w14:textId="77777777" w:rsidR="00D32A2C" w:rsidRPr="00D32A2C" w:rsidRDefault="00D32A2C" w:rsidP="00D32A2C">
      <w:pPr>
        <w:pStyle w:val="Encabezado"/>
        <w:rPr>
          <w:rFonts w:ascii="Arial" w:hAnsi="Arial" w:cs="Arial"/>
          <w:bCs/>
          <w:sz w:val="20"/>
          <w:szCs w:val="20"/>
          <w:lang w:val="es-ES_tradnl"/>
        </w:rPr>
      </w:pPr>
      <w:r w:rsidRPr="00D32A2C">
        <w:rPr>
          <w:rFonts w:ascii="Arial" w:hAnsi="Arial" w:cs="Arial"/>
          <w:bCs/>
          <w:sz w:val="20"/>
          <w:szCs w:val="20"/>
          <w:lang w:val="es-ES_tradnl"/>
        </w:rPr>
        <w:t>Perfil epidemiológico</w:t>
      </w:r>
    </w:p>
    <w:p w14:paraId="5A242FEC" w14:textId="77777777" w:rsidR="00D32A2C" w:rsidRDefault="00D32A2C" w:rsidP="00D32A2C">
      <w:pPr>
        <w:pStyle w:val="Encabezado"/>
        <w:rPr>
          <w:rFonts w:ascii="Arial" w:hAnsi="Arial" w:cs="Arial"/>
          <w:bCs/>
          <w:sz w:val="20"/>
          <w:szCs w:val="20"/>
          <w:lang w:val="es-ES_tradnl"/>
        </w:rPr>
      </w:pPr>
      <w:r w:rsidRPr="00D32A2C">
        <w:rPr>
          <w:rFonts w:ascii="Arial" w:hAnsi="Arial" w:cs="Arial"/>
          <w:bCs/>
          <w:sz w:val="20"/>
          <w:szCs w:val="20"/>
          <w:lang w:val="es-ES_tradnl"/>
        </w:rPr>
        <w:t>Demanda y oferta.</w:t>
      </w:r>
    </w:p>
    <w:p w14:paraId="394F5CC8" w14:textId="77777777" w:rsidR="00DC7C39" w:rsidRPr="00D32A2C" w:rsidRDefault="00DC7C39" w:rsidP="00D32A2C">
      <w:pPr>
        <w:pStyle w:val="Encabezado"/>
        <w:rPr>
          <w:rFonts w:ascii="Arial" w:hAnsi="Arial" w:cs="Arial"/>
          <w:bCs/>
          <w:sz w:val="20"/>
          <w:szCs w:val="20"/>
          <w:lang w:val="es-ES_tradnl"/>
        </w:rPr>
      </w:pPr>
    </w:p>
    <w:p w14:paraId="34A73BA6" w14:textId="77777777" w:rsidR="00D32A2C" w:rsidRDefault="00D32A2C" w:rsidP="00DC7C39">
      <w:pPr>
        <w:pStyle w:val="Encabezado"/>
        <w:tabs>
          <w:tab w:val="clear" w:pos="4419"/>
          <w:tab w:val="clear" w:pos="8838"/>
          <w:tab w:val="center" w:pos="4252"/>
          <w:tab w:val="right" w:pos="8504"/>
        </w:tabs>
        <w:rPr>
          <w:rFonts w:ascii="Arial" w:hAnsi="Arial" w:cs="Arial"/>
          <w:bCs/>
          <w:sz w:val="20"/>
          <w:szCs w:val="20"/>
          <w:lang w:val="es-ES_tradnl"/>
        </w:rPr>
      </w:pPr>
      <w:r w:rsidRPr="00D32A2C">
        <w:rPr>
          <w:rFonts w:ascii="Arial" w:hAnsi="Arial" w:cs="Arial"/>
          <w:bCs/>
          <w:sz w:val="20"/>
          <w:szCs w:val="20"/>
          <w:lang w:val="es-ES_tradnl"/>
        </w:rPr>
        <w:t>Después decidirán de estos métodos cuál es el que usted escogería para garantizar la disponibilidad de los productos con calidad, en el momento oportuno, en las cantidades requeridas y a precios asequibles, para un servicio farmacéutico y explique el por qué y cómo lo aplicaría.</w:t>
      </w:r>
    </w:p>
    <w:p w14:paraId="0EA824BA" w14:textId="77777777" w:rsidR="00DC7C39" w:rsidRPr="00D32A2C" w:rsidRDefault="00DC7C39" w:rsidP="00DC7C39">
      <w:pPr>
        <w:pStyle w:val="Encabezado"/>
        <w:tabs>
          <w:tab w:val="clear" w:pos="4419"/>
          <w:tab w:val="clear" w:pos="8838"/>
          <w:tab w:val="center" w:pos="4252"/>
          <w:tab w:val="right" w:pos="8504"/>
        </w:tabs>
        <w:rPr>
          <w:rFonts w:ascii="Arial" w:hAnsi="Arial" w:cs="Arial"/>
          <w:bCs/>
          <w:sz w:val="20"/>
          <w:szCs w:val="20"/>
          <w:lang w:val="es-ES_tradnl"/>
        </w:rPr>
      </w:pPr>
    </w:p>
    <w:p w14:paraId="6395A9BE" w14:textId="77777777" w:rsidR="00D32A2C" w:rsidRPr="00D32A2C" w:rsidRDefault="00D32A2C" w:rsidP="00D32A2C">
      <w:pPr>
        <w:pStyle w:val="Encabezado"/>
        <w:rPr>
          <w:rFonts w:ascii="Arial" w:hAnsi="Arial" w:cs="Arial"/>
          <w:bCs/>
          <w:sz w:val="20"/>
          <w:szCs w:val="20"/>
          <w:lang w:val="es-ES_tradnl"/>
        </w:rPr>
      </w:pPr>
    </w:p>
    <w:p w14:paraId="7F9DC45F" w14:textId="77777777" w:rsidR="00DC7C39" w:rsidRPr="00DC7C39" w:rsidRDefault="00DC7C39" w:rsidP="00DC7C39">
      <w:pPr>
        <w:pStyle w:val="Encabezado"/>
        <w:tabs>
          <w:tab w:val="clear" w:pos="4419"/>
          <w:tab w:val="clear" w:pos="8838"/>
          <w:tab w:val="center" w:pos="4252"/>
          <w:tab w:val="right" w:pos="8504"/>
        </w:tabs>
        <w:jc w:val="both"/>
        <w:rPr>
          <w:rFonts w:ascii="Arial" w:hAnsi="Arial" w:cs="Arial"/>
          <w:b/>
          <w:bCs/>
          <w:sz w:val="20"/>
          <w:szCs w:val="20"/>
        </w:rPr>
      </w:pPr>
      <w:r>
        <w:rPr>
          <w:rFonts w:ascii="Arial" w:hAnsi="Arial" w:cs="Arial"/>
          <w:b/>
          <w:bCs/>
          <w:sz w:val="20"/>
          <w:szCs w:val="20"/>
        </w:rPr>
        <w:lastRenderedPageBreak/>
        <w:t>3.10</w:t>
      </w:r>
      <w:r w:rsidRPr="00DC7C39">
        <w:rPr>
          <w:rFonts w:ascii="Arial" w:hAnsi="Arial" w:cs="Arial"/>
          <w:b/>
          <w:bCs/>
          <w:sz w:val="20"/>
          <w:szCs w:val="20"/>
        </w:rPr>
        <w:t xml:space="preserve"> TALLER TEÓRICO - PRÁCTICO</w:t>
      </w:r>
    </w:p>
    <w:p w14:paraId="6283755C" w14:textId="77777777" w:rsidR="00DC7C39" w:rsidRPr="00DC7C39" w:rsidRDefault="00DC7C39" w:rsidP="00DC7C39">
      <w:pPr>
        <w:pStyle w:val="Encabezado"/>
        <w:jc w:val="both"/>
        <w:rPr>
          <w:rFonts w:ascii="Arial" w:hAnsi="Arial" w:cs="Arial"/>
          <w:sz w:val="20"/>
          <w:szCs w:val="20"/>
        </w:rPr>
      </w:pPr>
      <w:r w:rsidRPr="00DC7C39">
        <w:rPr>
          <w:rFonts w:ascii="Arial" w:hAnsi="Arial" w:cs="Arial"/>
          <w:sz w:val="20"/>
          <w:szCs w:val="20"/>
        </w:rPr>
        <w:t>Estimado aprendiz, para el logro de esta actividad, ustedes en grupos colaborativos deben desarrollar el taller entregado por el instructor, donde se abarcaran los siguientes temas:</w:t>
      </w:r>
    </w:p>
    <w:p w14:paraId="683A2635" w14:textId="77777777" w:rsidR="00E03B3C" w:rsidRPr="00C20910" w:rsidRDefault="00DC7C39" w:rsidP="00DC7C39">
      <w:pPr>
        <w:pStyle w:val="Encabezado"/>
        <w:jc w:val="both"/>
        <w:rPr>
          <w:rFonts w:ascii="Arial" w:hAnsi="Arial" w:cs="Arial"/>
          <w:color w:val="000000" w:themeColor="text1"/>
          <w:sz w:val="20"/>
          <w:szCs w:val="20"/>
          <w:lang w:val="es-MX"/>
        </w:rPr>
      </w:pPr>
      <w:r w:rsidRPr="00C20910">
        <w:rPr>
          <w:rFonts w:ascii="Arial" w:hAnsi="Arial" w:cs="Arial"/>
          <w:sz w:val="20"/>
          <w:szCs w:val="20"/>
        </w:rPr>
        <w:t xml:space="preserve">Definición de las políticas de compra, estimación de las necesidades de compra, consumo promedio mensual, Elaboración del presupuesto de compras, Comité de Compras, Elaboración de la Orden de Compra, Revisión del kárdex de proveedores, Valoración de proveedores, Elaboración de la orden de compra, </w:t>
      </w:r>
      <w:r w:rsidRPr="00C20910">
        <w:rPr>
          <w:rFonts w:ascii="Arial" w:hAnsi="Arial" w:cs="Arial"/>
          <w:bCs/>
          <w:sz w:val="20"/>
          <w:szCs w:val="20"/>
        </w:rPr>
        <w:t>Consumo promedio: (CP),</w:t>
      </w:r>
      <w:r w:rsidRPr="00C20910">
        <w:rPr>
          <w:rFonts w:ascii="Arial" w:hAnsi="Arial" w:cs="Arial"/>
          <w:sz w:val="20"/>
          <w:szCs w:val="20"/>
        </w:rPr>
        <w:t xml:space="preserve"> Tiempo de reposición (TR), Nivel mínimo de existencias (NmE), Punto de reposición: (PR), Nivel máximo de existencia (NME), </w:t>
      </w:r>
      <w:r w:rsidRPr="00C20910">
        <w:rPr>
          <w:rFonts w:ascii="Arial" w:hAnsi="Arial" w:cs="Arial"/>
          <w:bCs/>
          <w:sz w:val="20"/>
          <w:szCs w:val="20"/>
        </w:rPr>
        <w:t xml:space="preserve">cantidad a pedir (CAP), evaluación de la compra, entre otros temas relacionados. </w:t>
      </w:r>
      <w:r w:rsidRPr="00C20910">
        <w:rPr>
          <w:rFonts w:ascii="Arial" w:hAnsi="Arial" w:cs="Arial"/>
          <w:sz w:val="20"/>
          <w:szCs w:val="20"/>
        </w:rPr>
        <w:t>Esta actividad la debe enviar por el link taller teórico.</w:t>
      </w:r>
    </w:p>
    <w:p w14:paraId="19D8ACA7" w14:textId="77777777" w:rsidR="00E03B3C" w:rsidRPr="00C20910" w:rsidRDefault="00E03B3C" w:rsidP="00D32A2C">
      <w:pPr>
        <w:pStyle w:val="Encabezado"/>
        <w:jc w:val="both"/>
        <w:rPr>
          <w:rFonts w:ascii="Arial" w:hAnsi="Arial" w:cs="Arial"/>
          <w:bCs/>
          <w:color w:val="000000" w:themeColor="text1"/>
          <w:sz w:val="20"/>
          <w:szCs w:val="20"/>
        </w:rPr>
      </w:pPr>
    </w:p>
    <w:p w14:paraId="28643DA3" w14:textId="77777777" w:rsidR="00E03B3C" w:rsidRPr="00C20910" w:rsidRDefault="00DC7C39" w:rsidP="00D32A2C">
      <w:pPr>
        <w:pStyle w:val="Encabezado"/>
        <w:jc w:val="both"/>
        <w:rPr>
          <w:rFonts w:ascii="Arial" w:hAnsi="Arial" w:cs="Arial"/>
          <w:bCs/>
          <w:color w:val="000000" w:themeColor="text1"/>
          <w:sz w:val="20"/>
          <w:szCs w:val="20"/>
        </w:rPr>
      </w:pPr>
      <w:r w:rsidRPr="00C20910">
        <w:rPr>
          <w:rFonts w:ascii="Arial" w:hAnsi="Arial" w:cs="Arial"/>
          <w:b/>
          <w:bCs/>
          <w:color w:val="000000" w:themeColor="text1"/>
          <w:sz w:val="20"/>
          <w:szCs w:val="20"/>
        </w:rPr>
        <w:t>3.11</w:t>
      </w:r>
      <w:r w:rsidRPr="00C20910">
        <w:rPr>
          <w:rFonts w:ascii="Arial" w:hAnsi="Arial" w:cs="Arial"/>
          <w:bCs/>
          <w:color w:val="000000" w:themeColor="text1"/>
          <w:sz w:val="20"/>
          <w:szCs w:val="20"/>
        </w:rPr>
        <w:t xml:space="preserve"> </w:t>
      </w:r>
      <w:r w:rsidRPr="00C20910">
        <w:rPr>
          <w:rFonts w:ascii="Arial" w:hAnsi="Arial" w:cs="Arial"/>
          <w:bCs/>
          <w:sz w:val="20"/>
          <w:szCs w:val="20"/>
        </w:rPr>
        <w:t xml:space="preserve">Aprendiz, el Instructor realizará una ponencia de introducción al tema con base en normatividad, casos reales según su experiencia y la normatividad que le aplica al proceso de Dispensación, después de forma grupal se observará el video  </w:t>
      </w:r>
      <w:hyperlink r:id="rId12" w:history="1">
        <w:r w:rsidRPr="00C20910">
          <w:rPr>
            <w:rStyle w:val="Hipervnculo"/>
            <w:rFonts w:ascii="Arial" w:hAnsi="Arial" w:cs="Arial"/>
            <w:bCs/>
            <w:sz w:val="20"/>
            <w:szCs w:val="20"/>
          </w:rPr>
          <w:t>https://www.youtube.com/watch?v=Oya3bzeD8DM</w:t>
        </w:r>
      </w:hyperlink>
      <w:r w:rsidRPr="00C20910">
        <w:rPr>
          <w:rFonts w:ascii="Arial" w:hAnsi="Arial" w:cs="Arial"/>
          <w:bCs/>
          <w:sz w:val="20"/>
          <w:szCs w:val="20"/>
        </w:rPr>
        <w:t xml:space="preserve"> y se creará un debate dirigido por el Instructor donde se llegara a conclusiones sobre cuáles son las diferencias entre vendedor y dispensador farmacéutico; indicando cual  sería la manera correcta de hacerlo desde su perfil como técnico en el sector productivo, se concluirá con cuál es el deber ser del proceso.</w:t>
      </w:r>
    </w:p>
    <w:p w14:paraId="289D6E2F" w14:textId="77777777" w:rsidR="00C20910" w:rsidRDefault="00C20910" w:rsidP="00D32A2C">
      <w:pPr>
        <w:tabs>
          <w:tab w:val="left" w:pos="4320"/>
          <w:tab w:val="left" w:pos="4485"/>
          <w:tab w:val="left" w:pos="5445"/>
        </w:tabs>
        <w:jc w:val="both"/>
        <w:rPr>
          <w:rFonts w:ascii="Arial" w:hAnsi="Arial" w:cs="Arial"/>
          <w:b/>
          <w:sz w:val="20"/>
          <w:szCs w:val="20"/>
        </w:rPr>
      </w:pPr>
    </w:p>
    <w:p w14:paraId="3A98BDFE" w14:textId="77777777" w:rsidR="00DC7C39" w:rsidRPr="00C20910" w:rsidRDefault="00C20910" w:rsidP="00D32A2C">
      <w:pPr>
        <w:tabs>
          <w:tab w:val="left" w:pos="4320"/>
          <w:tab w:val="left" w:pos="4485"/>
          <w:tab w:val="left" w:pos="5445"/>
        </w:tabs>
        <w:jc w:val="both"/>
        <w:rPr>
          <w:rFonts w:ascii="Arial" w:hAnsi="Arial" w:cs="Arial"/>
          <w:sz w:val="20"/>
          <w:szCs w:val="20"/>
        </w:rPr>
      </w:pPr>
      <w:r w:rsidRPr="00C20910">
        <w:rPr>
          <w:rFonts w:ascii="Arial" w:hAnsi="Arial" w:cs="Arial"/>
          <w:b/>
          <w:sz w:val="20"/>
          <w:szCs w:val="20"/>
        </w:rPr>
        <w:t>3.12</w:t>
      </w:r>
      <w:r w:rsidRPr="00C20910">
        <w:rPr>
          <w:rFonts w:ascii="Arial" w:hAnsi="Arial" w:cs="Arial"/>
          <w:sz w:val="20"/>
          <w:szCs w:val="20"/>
        </w:rPr>
        <w:t xml:space="preserve"> </w:t>
      </w:r>
      <w:r w:rsidRPr="00C20910">
        <w:rPr>
          <w:rFonts w:ascii="Arial" w:hAnsi="Arial" w:cs="Arial"/>
          <w:bCs/>
          <w:sz w:val="20"/>
          <w:szCs w:val="20"/>
        </w:rPr>
        <w:t xml:space="preserve">Aprendiz de forma individual, debe plasmar en una hoja una lluvia de ideas de cuales considera usted que son las obligaciones y prohibiciones de un dispensador, entregar la lluvia de ideas a su Instructor. Luego en el material de apoyo dispuesto en la plataforma, aprendices, de forma grupal deberán leer el material de formación sobre prohibiciones y obligaciones que tienen ustedes como dispensadores. Ahora de forma grupal deben socializar la lluvia de ideas y realizar un cuadro comparativo, entre lo que pensaban y la realidad de las obligaciones y prohibiciones del dispensador. En los mismos grupos deben enviar el cuadro comparativo por el link actividad 1 dispuesto por su Instructor. </w:t>
      </w:r>
      <w:r w:rsidRPr="00C20910">
        <w:rPr>
          <w:rFonts w:ascii="Arial" w:hAnsi="Arial" w:cs="Arial"/>
          <w:sz w:val="20"/>
          <w:szCs w:val="20"/>
        </w:rPr>
        <w:t>Finalmente el Instructor les consolidara de manera magistral el tema visto, aclarando conceptos.</w:t>
      </w:r>
    </w:p>
    <w:p w14:paraId="10BD869A" w14:textId="77777777" w:rsidR="0004414B" w:rsidRPr="00C20910" w:rsidRDefault="00C20910" w:rsidP="00D32A2C">
      <w:pPr>
        <w:tabs>
          <w:tab w:val="left" w:pos="4320"/>
          <w:tab w:val="left" w:pos="4485"/>
          <w:tab w:val="left" w:pos="5445"/>
        </w:tabs>
        <w:jc w:val="both"/>
        <w:rPr>
          <w:rFonts w:ascii="Arial" w:hAnsi="Arial" w:cs="Arial"/>
          <w:sz w:val="20"/>
          <w:szCs w:val="20"/>
        </w:rPr>
      </w:pPr>
      <w:r w:rsidRPr="00C20910">
        <w:rPr>
          <w:rFonts w:ascii="Arial" w:hAnsi="Arial" w:cs="Arial"/>
          <w:b/>
          <w:sz w:val="20"/>
          <w:szCs w:val="20"/>
        </w:rPr>
        <w:t>3.13</w:t>
      </w:r>
      <w:r w:rsidRPr="00C20910">
        <w:rPr>
          <w:rFonts w:ascii="Arial" w:hAnsi="Arial" w:cs="Arial"/>
          <w:sz w:val="20"/>
          <w:szCs w:val="20"/>
        </w:rPr>
        <w:t xml:space="preserve"> Aprendiz, el Instructor</w:t>
      </w:r>
      <w:r w:rsidRPr="00C20910">
        <w:rPr>
          <w:rFonts w:ascii="Arial" w:hAnsi="Arial" w:cs="Arial"/>
          <w:b/>
          <w:sz w:val="20"/>
          <w:szCs w:val="20"/>
        </w:rPr>
        <w:t xml:space="preserve"> </w:t>
      </w:r>
      <w:r w:rsidRPr="00C20910">
        <w:rPr>
          <w:rFonts w:ascii="Arial" w:hAnsi="Arial" w:cs="Arial"/>
          <w:bCs/>
          <w:sz w:val="20"/>
          <w:szCs w:val="20"/>
        </w:rPr>
        <w:t>le proporcionara el manual de buenas prácticas  de dispensación y la resolución 1403 de 2007 Modelo de gestión del servicio Farmacéutico (ver referencias), que se encontrará ubicado en la plataforma en la carpeta de materiales para que, por grupos hagan lectura de  los pasos de la dispensación. Aprendices, todo el grupo debe: nombrar un gestor de tiempo, un moderador y un relator.  En papel bond con marcadores hacer un flujograma final, donde se plasme todo el proceso de dispensación, luego se hará una exposición final. Cada aprendiz debe subir en el Link dispuesto la evidencia fotográfica de la actividad.</w:t>
      </w:r>
    </w:p>
    <w:p w14:paraId="51E186CE" w14:textId="77777777" w:rsidR="0004414B" w:rsidRPr="00443D1B" w:rsidRDefault="00C20910" w:rsidP="00D32A2C">
      <w:pPr>
        <w:tabs>
          <w:tab w:val="left" w:pos="4320"/>
          <w:tab w:val="left" w:pos="4485"/>
          <w:tab w:val="left" w:pos="5445"/>
        </w:tabs>
        <w:jc w:val="both"/>
        <w:rPr>
          <w:rFonts w:ascii="Arial" w:hAnsi="Arial" w:cs="Arial"/>
          <w:bCs/>
          <w:sz w:val="20"/>
          <w:szCs w:val="20"/>
        </w:rPr>
      </w:pPr>
      <w:r w:rsidRPr="00443D1B">
        <w:rPr>
          <w:rFonts w:ascii="Arial" w:hAnsi="Arial" w:cs="Arial"/>
          <w:b/>
          <w:sz w:val="20"/>
          <w:szCs w:val="20"/>
        </w:rPr>
        <w:t>3.14</w:t>
      </w:r>
      <w:r w:rsidRPr="00443D1B">
        <w:rPr>
          <w:rFonts w:ascii="Arial" w:hAnsi="Arial" w:cs="Arial"/>
          <w:sz w:val="20"/>
          <w:szCs w:val="20"/>
        </w:rPr>
        <w:t xml:space="preserve"> </w:t>
      </w:r>
      <w:r w:rsidRPr="00443D1B">
        <w:rPr>
          <w:rFonts w:ascii="Arial" w:hAnsi="Arial" w:cs="Arial"/>
          <w:bCs/>
          <w:sz w:val="20"/>
          <w:szCs w:val="20"/>
        </w:rPr>
        <w:t>Aprendiz, debe estudiar los requisitos de la Formula Médica; de la siguiente forma: identificar los requisitos de información que debe contener la prescripción médica según el Decreto 2200 de 2005, para esta actividad cada equipo realizara dos listas de chequeo (formula medicamentos de control, medicamentos esenciales)  y posteriormente se le aplicara a varias fórmulas suministradas por el instructor. Cada equipo realizara la justificación de los hallazgos, para esto tendrá  dispuesto en la carpeta de materiales  el documento base  Decreto 2200 de  2005.</w:t>
      </w:r>
    </w:p>
    <w:p w14:paraId="53FD63E7" w14:textId="77777777" w:rsidR="00443D1B" w:rsidRPr="00443D1B" w:rsidRDefault="00443D1B" w:rsidP="00443D1B">
      <w:pPr>
        <w:pStyle w:val="Encabezado"/>
        <w:jc w:val="both"/>
        <w:rPr>
          <w:rFonts w:ascii="Arial" w:hAnsi="Arial" w:cs="Arial"/>
          <w:bCs/>
          <w:sz w:val="20"/>
          <w:szCs w:val="20"/>
        </w:rPr>
      </w:pPr>
      <w:r w:rsidRPr="00443D1B">
        <w:rPr>
          <w:rFonts w:ascii="Arial" w:hAnsi="Arial" w:cs="Arial"/>
          <w:b/>
          <w:bCs/>
          <w:sz w:val="20"/>
          <w:szCs w:val="20"/>
        </w:rPr>
        <w:t>3.15</w:t>
      </w:r>
      <w:r w:rsidRPr="00443D1B">
        <w:rPr>
          <w:rFonts w:ascii="Arial" w:hAnsi="Arial" w:cs="Arial"/>
          <w:bCs/>
          <w:sz w:val="20"/>
          <w:szCs w:val="20"/>
        </w:rPr>
        <w:t xml:space="preserve"> Aprendiz, es importante para su rol como técnico y su futuro desempeño como dispensador que reconozca los medicamentos esenciales y OTC (genéricos y comerciales): Por equipos se hará un reconocimiento de los medicamentos genéricos y comerciales disponibles en el material didáctico, con la ayuda del vademécum cada equipo debe general la información pertinente para dar en el momento de la dispensación de 30 productos, lo pueden realizar mediante un cuadro de Excel que contenga:</w:t>
      </w:r>
    </w:p>
    <w:p w14:paraId="3AEE714E" w14:textId="77777777" w:rsidR="00443D1B" w:rsidRPr="00443D1B" w:rsidRDefault="00443D1B" w:rsidP="00443D1B">
      <w:pPr>
        <w:pStyle w:val="Prrafodelista"/>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1870"/>
        <w:gridCol w:w="2061"/>
        <w:gridCol w:w="1639"/>
        <w:gridCol w:w="2061"/>
      </w:tblGrid>
      <w:tr w:rsidR="00443D1B" w:rsidRPr="00443D1B" w14:paraId="22A4FE72" w14:textId="77777777" w:rsidTr="00ED2F50">
        <w:trPr>
          <w:trHeight w:val="513"/>
        </w:trPr>
        <w:tc>
          <w:tcPr>
            <w:tcW w:w="1831" w:type="dxa"/>
            <w:shd w:val="clear" w:color="auto" w:fill="C2D69B"/>
          </w:tcPr>
          <w:p w14:paraId="687D95C0" w14:textId="77777777" w:rsidR="00443D1B" w:rsidRPr="00443D1B" w:rsidRDefault="00443D1B" w:rsidP="00ED2F50">
            <w:pPr>
              <w:pStyle w:val="Encabezado"/>
              <w:jc w:val="center"/>
              <w:rPr>
                <w:rFonts w:ascii="Arial" w:eastAsia="Times New Roman" w:hAnsi="Arial" w:cs="Arial"/>
                <w:b/>
                <w:bCs/>
                <w:sz w:val="20"/>
                <w:szCs w:val="20"/>
              </w:rPr>
            </w:pPr>
            <w:r w:rsidRPr="00443D1B">
              <w:rPr>
                <w:rFonts w:ascii="Arial" w:eastAsia="Times New Roman" w:hAnsi="Arial" w:cs="Arial"/>
                <w:b/>
                <w:bCs/>
                <w:sz w:val="20"/>
                <w:szCs w:val="20"/>
              </w:rPr>
              <w:t>Nombre genérico</w:t>
            </w:r>
          </w:p>
        </w:tc>
        <w:tc>
          <w:tcPr>
            <w:tcW w:w="1870" w:type="dxa"/>
            <w:shd w:val="clear" w:color="auto" w:fill="C2D69B"/>
          </w:tcPr>
          <w:p w14:paraId="34E6CD7A" w14:textId="77777777" w:rsidR="00443D1B" w:rsidRPr="00443D1B" w:rsidRDefault="00443D1B" w:rsidP="00ED2F50">
            <w:pPr>
              <w:pStyle w:val="Encabezado"/>
              <w:jc w:val="center"/>
              <w:rPr>
                <w:rFonts w:ascii="Arial" w:eastAsia="Times New Roman" w:hAnsi="Arial" w:cs="Arial"/>
                <w:b/>
                <w:bCs/>
                <w:sz w:val="20"/>
                <w:szCs w:val="20"/>
              </w:rPr>
            </w:pPr>
            <w:r w:rsidRPr="00443D1B">
              <w:rPr>
                <w:rFonts w:ascii="Arial" w:eastAsia="Times New Roman" w:hAnsi="Arial" w:cs="Arial"/>
                <w:b/>
                <w:bCs/>
                <w:sz w:val="20"/>
                <w:szCs w:val="20"/>
              </w:rPr>
              <w:t>Nombre comercial</w:t>
            </w:r>
          </w:p>
        </w:tc>
        <w:tc>
          <w:tcPr>
            <w:tcW w:w="2061" w:type="dxa"/>
            <w:shd w:val="clear" w:color="auto" w:fill="C2D69B"/>
          </w:tcPr>
          <w:p w14:paraId="15659C49" w14:textId="77777777" w:rsidR="00443D1B" w:rsidRPr="00443D1B" w:rsidRDefault="00443D1B" w:rsidP="00ED2F50">
            <w:pPr>
              <w:pStyle w:val="Encabezado"/>
              <w:jc w:val="center"/>
              <w:rPr>
                <w:rFonts w:ascii="Arial" w:eastAsia="Times New Roman" w:hAnsi="Arial" w:cs="Arial"/>
                <w:b/>
                <w:bCs/>
                <w:sz w:val="20"/>
                <w:szCs w:val="20"/>
              </w:rPr>
            </w:pPr>
            <w:r w:rsidRPr="00443D1B">
              <w:rPr>
                <w:rFonts w:ascii="Arial" w:eastAsia="Times New Roman" w:hAnsi="Arial" w:cs="Arial"/>
                <w:b/>
                <w:bCs/>
                <w:sz w:val="20"/>
                <w:szCs w:val="20"/>
              </w:rPr>
              <w:t>Concentración</w:t>
            </w:r>
          </w:p>
        </w:tc>
        <w:tc>
          <w:tcPr>
            <w:tcW w:w="1614" w:type="dxa"/>
            <w:shd w:val="clear" w:color="auto" w:fill="C2D69B"/>
          </w:tcPr>
          <w:p w14:paraId="762963A0" w14:textId="77777777" w:rsidR="00443D1B" w:rsidRPr="00443D1B" w:rsidRDefault="00443D1B" w:rsidP="00ED2F50">
            <w:pPr>
              <w:pStyle w:val="Encabezado"/>
              <w:jc w:val="center"/>
              <w:rPr>
                <w:rFonts w:ascii="Arial" w:eastAsia="Times New Roman" w:hAnsi="Arial" w:cs="Arial"/>
                <w:b/>
                <w:bCs/>
                <w:sz w:val="20"/>
                <w:szCs w:val="20"/>
              </w:rPr>
            </w:pPr>
            <w:r w:rsidRPr="00443D1B">
              <w:rPr>
                <w:rFonts w:ascii="Arial" w:eastAsia="Times New Roman" w:hAnsi="Arial" w:cs="Arial"/>
                <w:b/>
                <w:bCs/>
                <w:sz w:val="20"/>
                <w:szCs w:val="20"/>
              </w:rPr>
              <w:t>Vía de administración</w:t>
            </w:r>
          </w:p>
        </w:tc>
        <w:tc>
          <w:tcPr>
            <w:tcW w:w="2061" w:type="dxa"/>
            <w:shd w:val="clear" w:color="auto" w:fill="C2D69B"/>
          </w:tcPr>
          <w:p w14:paraId="2CDFD96D" w14:textId="77777777" w:rsidR="00443D1B" w:rsidRPr="00443D1B" w:rsidRDefault="00443D1B" w:rsidP="00ED2F50">
            <w:pPr>
              <w:pStyle w:val="Encabezado"/>
              <w:jc w:val="center"/>
              <w:rPr>
                <w:rFonts w:ascii="Arial" w:eastAsia="Times New Roman" w:hAnsi="Arial" w:cs="Arial"/>
                <w:b/>
                <w:bCs/>
                <w:sz w:val="20"/>
                <w:szCs w:val="20"/>
              </w:rPr>
            </w:pPr>
            <w:r w:rsidRPr="00443D1B">
              <w:rPr>
                <w:rFonts w:ascii="Arial" w:eastAsia="Times New Roman" w:hAnsi="Arial" w:cs="Arial"/>
                <w:b/>
                <w:bCs/>
                <w:sz w:val="20"/>
                <w:szCs w:val="20"/>
              </w:rPr>
              <w:t>Información al dispensar</w:t>
            </w:r>
          </w:p>
        </w:tc>
      </w:tr>
    </w:tbl>
    <w:p w14:paraId="2EC218B5" w14:textId="77777777" w:rsidR="00443D1B" w:rsidRPr="00443D1B" w:rsidRDefault="00443D1B" w:rsidP="00443D1B">
      <w:pPr>
        <w:pStyle w:val="Encabezado"/>
        <w:ind w:left="720"/>
        <w:jc w:val="both"/>
        <w:rPr>
          <w:rFonts w:ascii="Arial" w:hAnsi="Arial" w:cs="Arial"/>
          <w:bCs/>
          <w:sz w:val="20"/>
          <w:szCs w:val="20"/>
        </w:rPr>
      </w:pPr>
      <w:r w:rsidRPr="00443D1B">
        <w:rPr>
          <w:rFonts w:ascii="Arial" w:hAnsi="Arial" w:cs="Arial"/>
          <w:bCs/>
          <w:sz w:val="20"/>
          <w:szCs w:val="20"/>
        </w:rPr>
        <w:t xml:space="preserve"> </w:t>
      </w:r>
    </w:p>
    <w:p w14:paraId="673AA18E" w14:textId="77777777" w:rsidR="00C20910" w:rsidRPr="00443D1B" w:rsidRDefault="00443D1B" w:rsidP="00443D1B">
      <w:pPr>
        <w:tabs>
          <w:tab w:val="left" w:pos="4320"/>
          <w:tab w:val="left" w:pos="4485"/>
          <w:tab w:val="left" w:pos="5445"/>
        </w:tabs>
        <w:jc w:val="both"/>
        <w:rPr>
          <w:rFonts w:ascii="Arial" w:hAnsi="Arial" w:cs="Arial"/>
          <w:sz w:val="20"/>
          <w:szCs w:val="20"/>
        </w:rPr>
      </w:pPr>
      <w:r w:rsidRPr="00443D1B">
        <w:rPr>
          <w:rFonts w:ascii="Arial" w:hAnsi="Arial" w:cs="Arial"/>
          <w:bCs/>
          <w:sz w:val="20"/>
          <w:szCs w:val="20"/>
        </w:rPr>
        <w:lastRenderedPageBreak/>
        <w:t xml:space="preserve">El material de apoyo lo encuentra disponible (vademécum </w:t>
      </w:r>
      <w:proofErr w:type="spellStart"/>
      <w:r w:rsidRPr="00443D1B">
        <w:rPr>
          <w:rFonts w:ascii="Arial" w:hAnsi="Arial" w:cs="Arial"/>
          <w:bCs/>
          <w:sz w:val="20"/>
          <w:szCs w:val="20"/>
        </w:rPr>
        <w:t>on</w:t>
      </w:r>
      <w:proofErr w:type="spellEnd"/>
      <w:r w:rsidRPr="00443D1B">
        <w:rPr>
          <w:rFonts w:ascii="Arial" w:hAnsi="Arial" w:cs="Arial"/>
          <w:bCs/>
          <w:sz w:val="20"/>
          <w:szCs w:val="20"/>
        </w:rPr>
        <w:t xml:space="preserve"> line), posterior deben enviar la actividad por el link dispuesto para esto.</w:t>
      </w:r>
    </w:p>
    <w:p w14:paraId="4F54C191" w14:textId="77777777" w:rsidR="00ED2F50" w:rsidRPr="00874881" w:rsidRDefault="00ED2F50" w:rsidP="00ED2F50">
      <w:pPr>
        <w:jc w:val="both"/>
        <w:rPr>
          <w:rFonts w:cs="Calibri"/>
        </w:rPr>
      </w:pPr>
      <w:r w:rsidRPr="00ED2F50">
        <w:rPr>
          <w:rFonts w:cs="Calibri"/>
          <w:b/>
        </w:rPr>
        <w:t>3.16</w:t>
      </w:r>
      <w:r>
        <w:rPr>
          <w:rFonts w:cs="Calibri"/>
        </w:rPr>
        <w:t xml:space="preserve"> </w:t>
      </w:r>
      <w:r w:rsidRPr="00C50581">
        <w:rPr>
          <w:rFonts w:cs="Calibri"/>
        </w:rPr>
        <w:t xml:space="preserve">Aprendiz, se realizara un juego de roles, formaran grupos como futuros técnicos de un servicios farmacéutico, el Instructor les asignara 2 temas, realizaran una consulta de los temas en Internet, a cada uno con los temas escogidos deberán realizarle una campaña de educación-información dirigida a los usuarios, a la comunidad de  un establecimiento farmacéutico y tomará un registro audiovisual de la campaña realizada. En una presentación de </w:t>
      </w:r>
      <w:proofErr w:type="spellStart"/>
      <w:r w:rsidRPr="00C50581">
        <w:rPr>
          <w:rFonts w:cs="Calibri"/>
        </w:rPr>
        <w:t>Power</w:t>
      </w:r>
      <w:proofErr w:type="spellEnd"/>
      <w:r w:rsidRPr="00C50581">
        <w:rPr>
          <w:rFonts w:cs="Calibri"/>
        </w:rPr>
        <w:t xml:space="preserve"> </w:t>
      </w:r>
      <w:proofErr w:type="spellStart"/>
      <w:r w:rsidRPr="00C50581">
        <w:rPr>
          <w:rFonts w:cs="Calibri"/>
        </w:rPr>
        <w:t>point</w:t>
      </w:r>
      <w:proofErr w:type="spellEnd"/>
      <w:r w:rsidRPr="00C50581">
        <w:rPr>
          <w:rFonts w:cs="Calibri"/>
        </w:rPr>
        <w:t xml:space="preserve"> plasmara este registro y una conclusión que contenga como se sintieron como personas, como futuros profesionales  y en la ejecución de las campañas. En la sesión </w:t>
      </w:r>
      <w:r>
        <w:rPr>
          <w:rFonts w:cs="Calibri"/>
        </w:rPr>
        <w:t xml:space="preserve">posterior </w:t>
      </w:r>
      <w:r w:rsidRPr="00C50581">
        <w:rPr>
          <w:rFonts w:cs="Calibri"/>
        </w:rPr>
        <w:t>deben exponer lo realizado.</w:t>
      </w:r>
      <w:r>
        <w:rPr>
          <w:rFonts w:cs="Calibri"/>
        </w:rPr>
        <w:t xml:space="preserve"> </w:t>
      </w:r>
    </w:p>
    <w:tbl>
      <w:tblPr>
        <w:tblW w:w="4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3"/>
      </w:tblGrid>
      <w:tr w:rsidR="00ED2F50" w:rsidRPr="007759B3" w14:paraId="738E682D" w14:textId="77777777" w:rsidTr="00ED2F50">
        <w:trPr>
          <w:trHeight w:val="338"/>
          <w:jc w:val="center"/>
        </w:trPr>
        <w:tc>
          <w:tcPr>
            <w:tcW w:w="4983" w:type="dxa"/>
            <w:shd w:val="clear" w:color="auto" w:fill="auto"/>
            <w:noWrap/>
            <w:vAlign w:val="bottom"/>
            <w:hideMark/>
          </w:tcPr>
          <w:p w14:paraId="0192B09F" w14:textId="77777777" w:rsidR="00ED2F50" w:rsidRPr="00874881" w:rsidRDefault="00ED2F50" w:rsidP="00ED2F50">
            <w:pPr>
              <w:numPr>
                <w:ilvl w:val="0"/>
                <w:numId w:val="38"/>
              </w:numPr>
              <w:spacing w:after="0" w:line="240" w:lineRule="auto"/>
              <w:rPr>
                <w:rFonts w:eastAsia="Times New Roman" w:cs="Calibri"/>
                <w:b/>
                <w:color w:val="000000"/>
                <w:lang w:eastAsia="es-CO"/>
              </w:rPr>
            </w:pPr>
            <w:r w:rsidRPr="00874881">
              <w:rPr>
                <w:rFonts w:eastAsia="Times New Roman" w:cs="Calibri"/>
                <w:b/>
                <w:color w:val="000000"/>
                <w:lang w:eastAsia="es-CO"/>
              </w:rPr>
              <w:t>Manejo de OTC</w:t>
            </w:r>
          </w:p>
        </w:tc>
      </w:tr>
      <w:tr w:rsidR="00ED2F50" w:rsidRPr="007759B3" w14:paraId="50F21C5C" w14:textId="77777777" w:rsidTr="00ED2F50">
        <w:trPr>
          <w:trHeight w:val="338"/>
          <w:jc w:val="center"/>
        </w:trPr>
        <w:tc>
          <w:tcPr>
            <w:tcW w:w="4983" w:type="dxa"/>
            <w:shd w:val="clear" w:color="auto" w:fill="auto"/>
            <w:noWrap/>
            <w:vAlign w:val="bottom"/>
            <w:hideMark/>
          </w:tcPr>
          <w:p w14:paraId="393F6AD4" w14:textId="77777777" w:rsidR="00ED2F50" w:rsidRPr="00874881" w:rsidRDefault="00ED2F50" w:rsidP="00ED2F50">
            <w:pPr>
              <w:numPr>
                <w:ilvl w:val="0"/>
                <w:numId w:val="38"/>
              </w:numPr>
              <w:spacing w:after="0" w:line="240" w:lineRule="auto"/>
              <w:rPr>
                <w:rFonts w:eastAsia="Times New Roman" w:cs="Calibri"/>
                <w:b/>
                <w:color w:val="000000"/>
                <w:lang w:eastAsia="es-CO"/>
              </w:rPr>
            </w:pPr>
            <w:r w:rsidRPr="00874881">
              <w:rPr>
                <w:rFonts w:eastAsia="Times New Roman" w:cs="Calibri"/>
                <w:b/>
                <w:color w:val="000000"/>
                <w:lang w:eastAsia="es-CO"/>
              </w:rPr>
              <w:t>Almacenamiento de medicamentos en casa</w:t>
            </w:r>
          </w:p>
        </w:tc>
      </w:tr>
      <w:tr w:rsidR="00ED2F50" w:rsidRPr="007759B3" w14:paraId="18163663" w14:textId="77777777" w:rsidTr="00ED2F50">
        <w:trPr>
          <w:trHeight w:val="338"/>
          <w:jc w:val="center"/>
        </w:trPr>
        <w:tc>
          <w:tcPr>
            <w:tcW w:w="4983" w:type="dxa"/>
            <w:shd w:val="clear" w:color="auto" w:fill="auto"/>
            <w:noWrap/>
            <w:vAlign w:val="bottom"/>
            <w:hideMark/>
          </w:tcPr>
          <w:p w14:paraId="7336CAFD" w14:textId="77777777" w:rsidR="00ED2F50" w:rsidRPr="00874881" w:rsidRDefault="00ED2F50" w:rsidP="00ED2F50">
            <w:pPr>
              <w:numPr>
                <w:ilvl w:val="0"/>
                <w:numId w:val="38"/>
              </w:numPr>
              <w:spacing w:after="0" w:line="240" w:lineRule="auto"/>
              <w:rPr>
                <w:rFonts w:eastAsia="Times New Roman" w:cs="Calibri"/>
                <w:b/>
                <w:color w:val="000000"/>
                <w:lang w:eastAsia="es-CO"/>
              </w:rPr>
            </w:pPr>
            <w:r w:rsidRPr="00874881">
              <w:rPr>
                <w:rFonts w:eastAsia="Times New Roman" w:cs="Calibri"/>
                <w:b/>
                <w:color w:val="000000"/>
                <w:lang w:eastAsia="es-CO"/>
              </w:rPr>
              <w:t>Automedicación</w:t>
            </w:r>
          </w:p>
        </w:tc>
      </w:tr>
      <w:tr w:rsidR="00ED2F50" w:rsidRPr="007759B3" w14:paraId="2469A439" w14:textId="77777777" w:rsidTr="00ED2F50">
        <w:trPr>
          <w:trHeight w:val="338"/>
          <w:jc w:val="center"/>
        </w:trPr>
        <w:tc>
          <w:tcPr>
            <w:tcW w:w="4983" w:type="dxa"/>
            <w:shd w:val="clear" w:color="auto" w:fill="auto"/>
            <w:noWrap/>
            <w:vAlign w:val="bottom"/>
            <w:hideMark/>
          </w:tcPr>
          <w:p w14:paraId="27312BCA" w14:textId="77777777" w:rsidR="00ED2F50" w:rsidRPr="00874881" w:rsidRDefault="00ED2F50" w:rsidP="00ED2F50">
            <w:pPr>
              <w:numPr>
                <w:ilvl w:val="0"/>
                <w:numId w:val="38"/>
              </w:numPr>
              <w:spacing w:after="0" w:line="240" w:lineRule="auto"/>
              <w:rPr>
                <w:rFonts w:eastAsia="Times New Roman" w:cs="Calibri"/>
                <w:b/>
                <w:color w:val="000000"/>
                <w:lang w:eastAsia="es-CO"/>
              </w:rPr>
            </w:pPr>
            <w:r w:rsidRPr="00874881">
              <w:rPr>
                <w:rFonts w:eastAsia="Times New Roman" w:cs="Calibri"/>
                <w:b/>
                <w:color w:val="000000"/>
                <w:lang w:eastAsia="es-CO"/>
              </w:rPr>
              <w:t>Abuso de Analgésicos</w:t>
            </w:r>
          </w:p>
        </w:tc>
      </w:tr>
      <w:tr w:rsidR="00ED2F50" w:rsidRPr="007759B3" w14:paraId="0E607492" w14:textId="77777777" w:rsidTr="00ED2F50">
        <w:trPr>
          <w:trHeight w:val="338"/>
          <w:jc w:val="center"/>
        </w:trPr>
        <w:tc>
          <w:tcPr>
            <w:tcW w:w="4983" w:type="dxa"/>
            <w:shd w:val="clear" w:color="auto" w:fill="auto"/>
            <w:noWrap/>
            <w:vAlign w:val="bottom"/>
            <w:hideMark/>
          </w:tcPr>
          <w:p w14:paraId="03CDEF42" w14:textId="77777777" w:rsidR="00ED2F50" w:rsidRPr="00874881" w:rsidRDefault="00ED2F50" w:rsidP="00ED2F50">
            <w:pPr>
              <w:numPr>
                <w:ilvl w:val="0"/>
                <w:numId w:val="38"/>
              </w:numPr>
              <w:spacing w:after="0" w:line="240" w:lineRule="auto"/>
              <w:rPr>
                <w:rFonts w:eastAsia="Times New Roman" w:cs="Calibri"/>
                <w:b/>
                <w:color w:val="000000"/>
                <w:lang w:eastAsia="es-CO"/>
              </w:rPr>
            </w:pPr>
            <w:r w:rsidRPr="00874881">
              <w:rPr>
                <w:rFonts w:eastAsia="Times New Roman" w:cs="Calibri"/>
                <w:b/>
                <w:color w:val="000000"/>
                <w:lang w:eastAsia="es-CO"/>
              </w:rPr>
              <w:t>Abuso de antibióticos</w:t>
            </w:r>
          </w:p>
        </w:tc>
      </w:tr>
      <w:tr w:rsidR="00ED2F50" w:rsidRPr="007759B3" w14:paraId="5C143B3D" w14:textId="77777777" w:rsidTr="00ED2F50">
        <w:trPr>
          <w:trHeight w:val="338"/>
          <w:jc w:val="center"/>
        </w:trPr>
        <w:tc>
          <w:tcPr>
            <w:tcW w:w="4983" w:type="dxa"/>
            <w:shd w:val="clear" w:color="auto" w:fill="auto"/>
            <w:noWrap/>
            <w:vAlign w:val="bottom"/>
            <w:hideMark/>
          </w:tcPr>
          <w:p w14:paraId="2564C45B" w14:textId="77777777" w:rsidR="00ED2F50" w:rsidRDefault="00ED2F50" w:rsidP="00ED2F50">
            <w:pPr>
              <w:numPr>
                <w:ilvl w:val="0"/>
                <w:numId w:val="38"/>
              </w:numPr>
              <w:spacing w:after="0" w:line="240" w:lineRule="auto"/>
              <w:rPr>
                <w:rFonts w:eastAsia="Times New Roman" w:cs="Calibri"/>
                <w:b/>
                <w:color w:val="000000"/>
                <w:lang w:eastAsia="es-CO"/>
              </w:rPr>
            </w:pPr>
            <w:r>
              <w:rPr>
                <w:rFonts w:eastAsia="Times New Roman" w:cs="Calibri"/>
                <w:b/>
                <w:color w:val="000000"/>
                <w:lang w:eastAsia="es-CO"/>
              </w:rPr>
              <w:t>U</w:t>
            </w:r>
            <w:r w:rsidRPr="00874881">
              <w:rPr>
                <w:rFonts w:eastAsia="Times New Roman" w:cs="Calibri"/>
                <w:b/>
                <w:color w:val="000000"/>
                <w:lang w:eastAsia="es-CO"/>
              </w:rPr>
              <w:t>so racional de productos naturales</w:t>
            </w:r>
            <w:r>
              <w:rPr>
                <w:rFonts w:eastAsia="Times New Roman" w:cs="Calibri"/>
                <w:b/>
                <w:color w:val="000000"/>
                <w:lang w:eastAsia="es-CO"/>
              </w:rPr>
              <w:t xml:space="preserve"> y medicamentos</w:t>
            </w:r>
          </w:p>
          <w:p w14:paraId="25CD9D32" w14:textId="77777777" w:rsidR="00ED2F50" w:rsidRPr="00CD237C" w:rsidRDefault="00ED2F50" w:rsidP="00ED2F50">
            <w:pPr>
              <w:numPr>
                <w:ilvl w:val="0"/>
                <w:numId w:val="38"/>
              </w:numPr>
              <w:spacing w:after="0" w:line="240" w:lineRule="auto"/>
              <w:rPr>
                <w:rFonts w:eastAsia="Times New Roman" w:cs="Calibri"/>
                <w:b/>
                <w:color w:val="000000"/>
                <w:lang w:eastAsia="es-CO"/>
              </w:rPr>
            </w:pPr>
            <w:r>
              <w:rPr>
                <w:rFonts w:eastAsia="Times New Roman" w:cs="Calibri"/>
                <w:b/>
                <w:color w:val="000000"/>
                <w:lang w:eastAsia="es-CO"/>
              </w:rPr>
              <w:t>Planificación familiar</w:t>
            </w:r>
          </w:p>
        </w:tc>
      </w:tr>
    </w:tbl>
    <w:p w14:paraId="0F317638" w14:textId="77777777" w:rsidR="00443D1B" w:rsidRDefault="00443D1B" w:rsidP="0004414B">
      <w:pPr>
        <w:tabs>
          <w:tab w:val="left" w:pos="4320"/>
          <w:tab w:val="left" w:pos="4485"/>
          <w:tab w:val="left" w:pos="5445"/>
        </w:tabs>
        <w:ind w:left="709"/>
        <w:jc w:val="both"/>
        <w:rPr>
          <w:rFonts w:ascii="Arial" w:hAnsi="Arial" w:cs="Arial"/>
          <w:sz w:val="20"/>
          <w:szCs w:val="20"/>
        </w:rPr>
      </w:pPr>
    </w:p>
    <w:p w14:paraId="7790FAC3" w14:textId="77777777" w:rsidR="00ED2F50" w:rsidRPr="00ED2F50" w:rsidRDefault="00ED2F50" w:rsidP="00ED2F50">
      <w:pPr>
        <w:ind w:left="100"/>
        <w:rPr>
          <w:rFonts w:ascii="Arial" w:hAnsi="Arial" w:cs="Arial"/>
          <w:sz w:val="20"/>
          <w:szCs w:val="20"/>
        </w:rPr>
      </w:pPr>
      <w:r w:rsidRPr="00ED2F50">
        <w:rPr>
          <w:rFonts w:ascii="Arial" w:hAnsi="Arial" w:cs="Arial"/>
          <w:b/>
          <w:sz w:val="20"/>
          <w:szCs w:val="20"/>
        </w:rPr>
        <w:t>3.17</w:t>
      </w:r>
      <w:r w:rsidRPr="00ED2F50">
        <w:rPr>
          <w:rFonts w:ascii="Arial" w:hAnsi="Arial" w:cs="Arial"/>
          <w:sz w:val="20"/>
          <w:szCs w:val="20"/>
        </w:rPr>
        <w:t xml:space="preserve"> Estimado aprendiz para esta actividad de reflexión inicial usted debe observar el vídeo “problemas ambientales y su solución”, el cual encontrará en el siguiente link:</w:t>
      </w:r>
    </w:p>
    <w:p w14:paraId="0FF1026E" w14:textId="77777777" w:rsidR="00ED2F50" w:rsidRPr="00ED2F50" w:rsidRDefault="00714F28" w:rsidP="00ED2F50">
      <w:pPr>
        <w:tabs>
          <w:tab w:val="left" w:pos="4320"/>
          <w:tab w:val="left" w:pos="4485"/>
          <w:tab w:val="left" w:pos="5445"/>
        </w:tabs>
        <w:jc w:val="both"/>
        <w:rPr>
          <w:rFonts w:ascii="Arial" w:hAnsi="Arial" w:cs="Arial"/>
          <w:b/>
          <w:i/>
          <w:sz w:val="20"/>
          <w:szCs w:val="20"/>
          <w:lang w:val="es-MX"/>
        </w:rPr>
      </w:pPr>
      <w:hyperlink r:id="rId13" w:history="1">
        <w:r w:rsidR="00ED2F50" w:rsidRPr="00ED2F50">
          <w:rPr>
            <w:rStyle w:val="Hipervnculo"/>
            <w:rFonts w:ascii="Arial" w:hAnsi="Arial" w:cs="Arial"/>
            <w:b/>
            <w:i/>
            <w:sz w:val="20"/>
            <w:szCs w:val="20"/>
            <w:lang w:val="es-MX"/>
          </w:rPr>
          <w:t>https://www.youtube.com/watch?v=MDXrLqxSLJs</w:t>
        </w:r>
      </w:hyperlink>
    </w:p>
    <w:p w14:paraId="2BF6E58B" w14:textId="77777777" w:rsidR="00ED2F50" w:rsidRPr="00ED2F50" w:rsidRDefault="00ED2F50" w:rsidP="00ED2F50">
      <w:pPr>
        <w:ind w:left="100"/>
        <w:rPr>
          <w:rFonts w:ascii="Arial" w:hAnsi="Arial" w:cs="Arial"/>
          <w:sz w:val="20"/>
          <w:szCs w:val="20"/>
        </w:rPr>
      </w:pPr>
      <w:r w:rsidRPr="00ED2F50">
        <w:rPr>
          <w:rFonts w:ascii="Arial" w:hAnsi="Arial" w:cs="Arial"/>
          <w:sz w:val="20"/>
          <w:szCs w:val="20"/>
        </w:rPr>
        <w:t>Una vez lo hayas observado debes realizar un análisis sobre como el sector farmacéutico actual ha contribuido a esta situación problema y posteriormente por medio de un debate se socializará con todo el grupo.</w:t>
      </w:r>
    </w:p>
    <w:p w14:paraId="39D0C616" w14:textId="77777777" w:rsidR="00ED2F50" w:rsidRPr="00ED2F50" w:rsidRDefault="00ED2F50" w:rsidP="00ED2F50">
      <w:pPr>
        <w:pStyle w:val="Prrafodelista"/>
        <w:numPr>
          <w:ilvl w:val="0"/>
          <w:numId w:val="40"/>
        </w:numPr>
        <w:jc w:val="both"/>
        <w:rPr>
          <w:rFonts w:ascii="Arial" w:hAnsi="Arial" w:cs="Arial"/>
          <w:sz w:val="20"/>
          <w:szCs w:val="20"/>
        </w:rPr>
      </w:pPr>
      <w:r w:rsidRPr="00ED2F50">
        <w:rPr>
          <w:rFonts w:ascii="Arial" w:hAnsi="Arial" w:cs="Arial"/>
          <w:sz w:val="20"/>
          <w:szCs w:val="20"/>
        </w:rPr>
        <w:t>Citar ejemplos y casos reales que amplíen el contexto.</w:t>
      </w:r>
    </w:p>
    <w:p w14:paraId="194C0380" w14:textId="77777777" w:rsidR="00DE2A03" w:rsidRPr="00DE2A03" w:rsidRDefault="00DE2A03" w:rsidP="00DE2A03">
      <w:pPr>
        <w:tabs>
          <w:tab w:val="left" w:pos="4320"/>
          <w:tab w:val="left" w:pos="4485"/>
          <w:tab w:val="left" w:pos="5445"/>
        </w:tabs>
        <w:jc w:val="both"/>
        <w:rPr>
          <w:rFonts w:ascii="Arial" w:hAnsi="Arial" w:cs="Arial"/>
          <w:sz w:val="20"/>
          <w:szCs w:val="20"/>
          <w:lang w:val="es-MX"/>
        </w:rPr>
      </w:pPr>
      <w:r w:rsidRPr="00DE2A03">
        <w:rPr>
          <w:rFonts w:ascii="Arial" w:hAnsi="Arial" w:cs="Arial"/>
          <w:b/>
          <w:sz w:val="20"/>
          <w:szCs w:val="20"/>
        </w:rPr>
        <w:t>3.18</w:t>
      </w:r>
      <w:r w:rsidRPr="00DE2A03">
        <w:rPr>
          <w:rFonts w:ascii="Arial" w:hAnsi="Arial" w:cs="Arial"/>
          <w:sz w:val="20"/>
          <w:szCs w:val="20"/>
        </w:rPr>
        <w:t xml:space="preserve"> </w:t>
      </w:r>
      <w:r w:rsidRPr="00DE2A03">
        <w:rPr>
          <w:rFonts w:ascii="Arial" w:hAnsi="Arial" w:cs="Arial"/>
          <w:sz w:val="20"/>
          <w:szCs w:val="20"/>
          <w:lang w:val="es-MX"/>
        </w:rPr>
        <w:t>Aprendiz, en parejas:</w:t>
      </w:r>
    </w:p>
    <w:p w14:paraId="142F003F" w14:textId="77777777" w:rsidR="00DE2A03" w:rsidRPr="00DE2A03" w:rsidRDefault="00DE2A03" w:rsidP="00DE2A03">
      <w:pPr>
        <w:pStyle w:val="Prrafodelista"/>
        <w:numPr>
          <w:ilvl w:val="0"/>
          <w:numId w:val="41"/>
        </w:numPr>
        <w:tabs>
          <w:tab w:val="left" w:pos="4320"/>
          <w:tab w:val="left" w:pos="4485"/>
          <w:tab w:val="left" w:pos="5445"/>
        </w:tabs>
        <w:jc w:val="both"/>
        <w:rPr>
          <w:rFonts w:ascii="Arial" w:hAnsi="Arial" w:cs="Arial"/>
          <w:sz w:val="20"/>
          <w:szCs w:val="20"/>
          <w:lang w:val="es-MX"/>
        </w:rPr>
      </w:pPr>
      <w:r w:rsidRPr="00DE2A03">
        <w:rPr>
          <w:rFonts w:ascii="Arial" w:hAnsi="Arial" w:cs="Arial"/>
          <w:sz w:val="20"/>
          <w:szCs w:val="20"/>
          <w:lang w:val="es-MX"/>
        </w:rPr>
        <w:t xml:space="preserve"> deberán consultar la definición de cada uno de los términos citados a continuación, los cuales hacen parte de conceptos generales asociados al manejo de residuos.</w:t>
      </w:r>
    </w:p>
    <w:p w14:paraId="6A2933F2" w14:textId="77777777" w:rsidR="00DE2A03" w:rsidRPr="00DE2A03" w:rsidRDefault="00DE2A03" w:rsidP="00DE2A03">
      <w:pPr>
        <w:pStyle w:val="Prrafodelista"/>
        <w:numPr>
          <w:ilvl w:val="0"/>
          <w:numId w:val="41"/>
        </w:numPr>
        <w:tabs>
          <w:tab w:val="left" w:pos="4320"/>
          <w:tab w:val="left" w:pos="4485"/>
          <w:tab w:val="left" w:pos="5445"/>
        </w:tabs>
        <w:jc w:val="both"/>
        <w:rPr>
          <w:rFonts w:ascii="Arial" w:hAnsi="Arial" w:cs="Arial"/>
          <w:sz w:val="20"/>
          <w:szCs w:val="20"/>
          <w:lang w:val="es-MX"/>
        </w:rPr>
      </w:pPr>
      <w:r w:rsidRPr="00DE2A03">
        <w:rPr>
          <w:rFonts w:ascii="Arial" w:hAnsi="Arial" w:cs="Arial"/>
          <w:sz w:val="20"/>
          <w:szCs w:val="20"/>
          <w:lang w:val="es-MX"/>
        </w:rPr>
        <w:t>Teniendo claro cada uno de los conceptos, realizaran un cuento o historia donde mencionen todos los términos.</w:t>
      </w:r>
    </w:p>
    <w:p w14:paraId="49BABA8F" w14:textId="77777777" w:rsidR="00DE2A03" w:rsidRPr="00DE2A03" w:rsidRDefault="00DE2A03" w:rsidP="00DE2A03">
      <w:pPr>
        <w:pStyle w:val="Prrafodelista"/>
        <w:numPr>
          <w:ilvl w:val="0"/>
          <w:numId w:val="41"/>
        </w:numPr>
        <w:tabs>
          <w:tab w:val="left" w:pos="4320"/>
          <w:tab w:val="left" w:pos="4485"/>
          <w:tab w:val="left" w:pos="5445"/>
        </w:tabs>
        <w:jc w:val="both"/>
        <w:rPr>
          <w:rFonts w:ascii="Arial" w:hAnsi="Arial" w:cs="Arial"/>
          <w:sz w:val="20"/>
          <w:szCs w:val="20"/>
          <w:lang w:val="es-MX"/>
        </w:rPr>
      </w:pPr>
      <w:r w:rsidRPr="00DE2A03">
        <w:rPr>
          <w:rFonts w:ascii="Arial" w:hAnsi="Arial" w:cs="Arial"/>
          <w:sz w:val="20"/>
          <w:szCs w:val="20"/>
          <w:lang w:val="es-MX"/>
        </w:rPr>
        <w:t>Se socializará con todo el resto del grupo</w:t>
      </w:r>
    </w:p>
    <w:p w14:paraId="1B93CC27" w14:textId="77777777" w:rsidR="00DE2A03" w:rsidRPr="00DE2A03" w:rsidRDefault="00DE2A03" w:rsidP="00DE2A03">
      <w:pPr>
        <w:tabs>
          <w:tab w:val="left" w:pos="4320"/>
          <w:tab w:val="left" w:pos="4485"/>
          <w:tab w:val="left" w:pos="5445"/>
        </w:tabs>
        <w:jc w:val="both"/>
        <w:rPr>
          <w:rFonts w:ascii="Arial" w:hAnsi="Arial" w:cs="Arial"/>
          <w:sz w:val="20"/>
          <w:szCs w:val="20"/>
          <w:lang w:val="es-MX"/>
        </w:rPr>
      </w:pPr>
      <w:r w:rsidRPr="00DE2A03">
        <w:rPr>
          <w:rFonts w:ascii="Arial" w:hAnsi="Arial" w:cs="Arial"/>
          <w:sz w:val="20"/>
          <w:szCs w:val="20"/>
          <w:lang w:val="es-MX"/>
        </w:rPr>
        <w:t>TERMINOS: caneca, residuo, residuo orgánico, residuo reciclable, residuo biosanitario, residuo anatomopatológico, generador, PGIRS, GAGAS, bioseguridad, empresa recolectora de residuos.</w:t>
      </w:r>
    </w:p>
    <w:p w14:paraId="100BC398" w14:textId="77777777" w:rsidR="00DE2A03" w:rsidRPr="00DE2A03" w:rsidRDefault="00DE2A03" w:rsidP="00DE2A03">
      <w:pPr>
        <w:tabs>
          <w:tab w:val="left" w:pos="4320"/>
          <w:tab w:val="left" w:pos="4485"/>
          <w:tab w:val="left" w:pos="5445"/>
        </w:tabs>
        <w:jc w:val="both"/>
        <w:rPr>
          <w:rFonts w:ascii="Arial" w:hAnsi="Arial" w:cs="Arial"/>
          <w:sz w:val="20"/>
          <w:szCs w:val="20"/>
          <w:lang w:val="es-MX"/>
        </w:rPr>
      </w:pPr>
      <w:r w:rsidRPr="00DE2A03">
        <w:rPr>
          <w:rFonts w:ascii="Arial" w:hAnsi="Arial" w:cs="Arial"/>
          <w:sz w:val="20"/>
          <w:szCs w:val="20"/>
          <w:lang w:val="es-MX"/>
        </w:rPr>
        <w:t>La actividad debe ser subida al link propuesto por el instructor.</w:t>
      </w:r>
    </w:p>
    <w:p w14:paraId="2E5B6660" w14:textId="77777777" w:rsidR="001510DC" w:rsidRPr="001510DC" w:rsidRDefault="001510DC" w:rsidP="001510DC">
      <w:pPr>
        <w:tabs>
          <w:tab w:val="left" w:pos="4320"/>
          <w:tab w:val="left" w:pos="4485"/>
          <w:tab w:val="left" w:pos="5445"/>
        </w:tabs>
        <w:jc w:val="both"/>
        <w:rPr>
          <w:rFonts w:ascii="Arial" w:hAnsi="Arial" w:cs="Arial"/>
          <w:sz w:val="20"/>
          <w:szCs w:val="20"/>
          <w:lang w:val="es-MX"/>
        </w:rPr>
      </w:pPr>
      <w:r w:rsidRPr="001510DC">
        <w:rPr>
          <w:rFonts w:ascii="Arial" w:hAnsi="Arial" w:cs="Arial"/>
          <w:b/>
          <w:sz w:val="20"/>
          <w:szCs w:val="20"/>
        </w:rPr>
        <w:t xml:space="preserve">3.19 </w:t>
      </w:r>
      <w:r w:rsidRPr="001510DC">
        <w:rPr>
          <w:rFonts w:ascii="Arial" w:hAnsi="Arial" w:cs="Arial"/>
          <w:sz w:val="20"/>
          <w:szCs w:val="20"/>
          <w:lang w:val="es-MX"/>
        </w:rPr>
        <w:t>Clasificación de los residuos</w:t>
      </w:r>
    </w:p>
    <w:p w14:paraId="037347A5" w14:textId="77777777" w:rsidR="001510DC" w:rsidRPr="001510DC" w:rsidRDefault="001510DC" w:rsidP="001510DC">
      <w:pPr>
        <w:tabs>
          <w:tab w:val="left" w:pos="4320"/>
          <w:tab w:val="left" w:pos="4485"/>
          <w:tab w:val="left" w:pos="5445"/>
        </w:tabs>
        <w:jc w:val="both"/>
        <w:rPr>
          <w:rFonts w:ascii="Arial" w:hAnsi="Arial" w:cs="Arial"/>
          <w:sz w:val="20"/>
          <w:szCs w:val="20"/>
          <w:lang w:val="es-MX"/>
        </w:rPr>
      </w:pPr>
      <w:r w:rsidRPr="001510DC">
        <w:rPr>
          <w:rFonts w:ascii="Arial" w:hAnsi="Arial" w:cs="Arial"/>
          <w:sz w:val="20"/>
          <w:szCs w:val="20"/>
          <w:lang w:val="es-MX"/>
        </w:rPr>
        <w:lastRenderedPageBreak/>
        <w:t>Aprendiz, en grupos colaborativos deberán dar lectura al decreto 351 del 2014 y la resolución 1164 del 2002 los cuales encontrarán en la carpeta materiales.</w:t>
      </w:r>
    </w:p>
    <w:p w14:paraId="78904574" w14:textId="77777777" w:rsidR="001510DC" w:rsidRDefault="001510DC" w:rsidP="001510DC">
      <w:pPr>
        <w:tabs>
          <w:tab w:val="left" w:pos="4320"/>
          <w:tab w:val="left" w:pos="4485"/>
          <w:tab w:val="left" w:pos="5445"/>
        </w:tabs>
        <w:jc w:val="both"/>
        <w:rPr>
          <w:rFonts w:ascii="Arial" w:hAnsi="Arial" w:cs="Arial"/>
          <w:sz w:val="20"/>
          <w:szCs w:val="20"/>
          <w:lang w:val="es-MX"/>
        </w:rPr>
      </w:pPr>
      <w:r w:rsidRPr="001510DC">
        <w:rPr>
          <w:rFonts w:ascii="Arial" w:hAnsi="Arial" w:cs="Arial"/>
          <w:sz w:val="20"/>
          <w:szCs w:val="20"/>
          <w:lang w:val="es-MX"/>
        </w:rPr>
        <w:t>Posteriormente deben crear un mapa conceptual que incluya la definición de gestión integral de residuos hospitalarios y toda la clasificación de cada uno de los residuos existentes en la norma.</w:t>
      </w:r>
      <w:r>
        <w:rPr>
          <w:rFonts w:ascii="Arial" w:hAnsi="Arial" w:cs="Arial"/>
          <w:sz w:val="20"/>
          <w:szCs w:val="20"/>
          <w:lang w:val="es-MX"/>
        </w:rPr>
        <w:t xml:space="preserve"> </w:t>
      </w:r>
      <w:r w:rsidRPr="001510DC">
        <w:rPr>
          <w:rFonts w:ascii="Arial" w:hAnsi="Arial" w:cs="Arial"/>
          <w:sz w:val="20"/>
          <w:szCs w:val="20"/>
          <w:lang w:val="es-MX"/>
        </w:rPr>
        <w:t>Finalmente se socializará con todo el resto del grupo.</w:t>
      </w:r>
      <w:r>
        <w:rPr>
          <w:rFonts w:ascii="Arial" w:hAnsi="Arial" w:cs="Arial"/>
          <w:sz w:val="20"/>
          <w:szCs w:val="20"/>
          <w:lang w:val="es-MX"/>
        </w:rPr>
        <w:t xml:space="preserve"> </w:t>
      </w:r>
      <w:r w:rsidRPr="001510DC">
        <w:rPr>
          <w:rFonts w:ascii="Arial" w:hAnsi="Arial" w:cs="Arial"/>
          <w:sz w:val="20"/>
          <w:szCs w:val="20"/>
          <w:lang w:val="es-MX"/>
        </w:rPr>
        <w:t>La actividad debe ser subida al link propuesto por el instructor.</w:t>
      </w:r>
    </w:p>
    <w:p w14:paraId="51C55C0A" w14:textId="77777777" w:rsidR="00A5617F" w:rsidRPr="00A5617F" w:rsidRDefault="00A5617F" w:rsidP="00A5617F">
      <w:pPr>
        <w:tabs>
          <w:tab w:val="left" w:pos="4320"/>
          <w:tab w:val="left" w:pos="4485"/>
          <w:tab w:val="left" w:pos="5445"/>
        </w:tabs>
        <w:jc w:val="both"/>
        <w:rPr>
          <w:rFonts w:ascii="Arial" w:hAnsi="Arial" w:cs="Arial"/>
          <w:sz w:val="20"/>
          <w:szCs w:val="20"/>
          <w:lang w:val="es-MX"/>
        </w:rPr>
      </w:pPr>
      <w:r w:rsidRPr="00A5617F">
        <w:rPr>
          <w:rFonts w:ascii="Arial" w:hAnsi="Arial" w:cs="Arial"/>
          <w:b/>
          <w:sz w:val="20"/>
          <w:szCs w:val="20"/>
          <w:lang w:val="es-MX"/>
        </w:rPr>
        <w:t>3.20</w:t>
      </w:r>
      <w:r w:rsidRPr="00A5617F">
        <w:rPr>
          <w:rFonts w:ascii="Arial" w:hAnsi="Arial" w:cs="Arial"/>
          <w:sz w:val="20"/>
          <w:szCs w:val="20"/>
          <w:lang w:val="es-MX"/>
        </w:rPr>
        <w:t xml:space="preserve"> Trabajo de campo:</w:t>
      </w:r>
      <w:r w:rsidRPr="00A5617F">
        <w:rPr>
          <w:rFonts w:ascii="Arial" w:hAnsi="Arial" w:cs="Arial"/>
          <w:b/>
          <w:sz w:val="20"/>
          <w:szCs w:val="20"/>
          <w:lang w:val="es-MX"/>
        </w:rPr>
        <w:t xml:space="preserve"> </w:t>
      </w:r>
      <w:r w:rsidRPr="00A5617F">
        <w:rPr>
          <w:rFonts w:ascii="Arial" w:hAnsi="Arial" w:cs="Arial"/>
          <w:sz w:val="20"/>
          <w:szCs w:val="20"/>
          <w:lang w:val="es-MX"/>
        </w:rPr>
        <w:t xml:space="preserve">Aprendiz, esta sesión de clase se llevará a cabo en equipos colaborativos máximo de 3 personas. </w:t>
      </w:r>
    </w:p>
    <w:p w14:paraId="1B68D0DD" w14:textId="77777777" w:rsidR="00A5617F" w:rsidRPr="00A5617F" w:rsidRDefault="00A5617F" w:rsidP="00A5617F">
      <w:pPr>
        <w:pStyle w:val="Prrafodelista"/>
        <w:numPr>
          <w:ilvl w:val="0"/>
          <w:numId w:val="42"/>
        </w:num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 xml:space="preserve">Van a realizar una lista de chequeo teniendo en cuenta la clasificación de los residuos sólidos (tema trabajado en la sesión anterior), las características de los recipientes y las características de las bolsas. </w:t>
      </w:r>
    </w:p>
    <w:p w14:paraId="1F2170F9" w14:textId="77777777" w:rsidR="00A5617F" w:rsidRPr="00A5617F" w:rsidRDefault="00A5617F" w:rsidP="00A5617F">
      <w:pPr>
        <w:pStyle w:val="Prrafodelista"/>
        <w:numPr>
          <w:ilvl w:val="0"/>
          <w:numId w:val="42"/>
        </w:numPr>
        <w:tabs>
          <w:tab w:val="left" w:pos="4320"/>
          <w:tab w:val="left" w:pos="4485"/>
          <w:tab w:val="left" w:pos="5445"/>
        </w:tabs>
        <w:jc w:val="both"/>
        <w:rPr>
          <w:rFonts w:ascii="Arial" w:hAnsi="Arial" w:cs="Arial"/>
          <w:sz w:val="20"/>
          <w:szCs w:val="20"/>
        </w:rPr>
      </w:pPr>
      <w:r w:rsidRPr="00A5617F">
        <w:rPr>
          <w:rFonts w:ascii="Arial" w:hAnsi="Arial" w:cs="Arial"/>
          <w:sz w:val="20"/>
          <w:szCs w:val="20"/>
          <w:lang w:val="es-MX"/>
        </w:rPr>
        <w:t>Deben dirigirse a un establecimient</w:t>
      </w:r>
      <w:r>
        <w:rPr>
          <w:rFonts w:ascii="Arial" w:hAnsi="Arial" w:cs="Arial"/>
          <w:sz w:val="20"/>
          <w:szCs w:val="20"/>
          <w:lang w:val="es-MX"/>
        </w:rPr>
        <w:t>o farmacéutico</w:t>
      </w:r>
      <w:r w:rsidRPr="00A5617F">
        <w:rPr>
          <w:rFonts w:ascii="Arial" w:hAnsi="Arial" w:cs="Arial"/>
          <w:sz w:val="20"/>
          <w:szCs w:val="20"/>
          <w:lang w:val="es-MX"/>
        </w:rPr>
        <w:t xml:space="preserve"> y aplicar la lista de chequeo.</w:t>
      </w:r>
    </w:p>
    <w:p w14:paraId="60F7CD42" w14:textId="77777777" w:rsidR="00A5617F" w:rsidRPr="00A5617F" w:rsidRDefault="00A5617F" w:rsidP="00A5617F">
      <w:pPr>
        <w:pStyle w:val="Prrafodelista"/>
        <w:numPr>
          <w:ilvl w:val="0"/>
          <w:numId w:val="42"/>
        </w:numPr>
        <w:tabs>
          <w:tab w:val="left" w:pos="4320"/>
          <w:tab w:val="left" w:pos="4485"/>
          <w:tab w:val="left" w:pos="5445"/>
        </w:tabs>
        <w:jc w:val="both"/>
        <w:rPr>
          <w:rFonts w:ascii="Arial" w:hAnsi="Arial" w:cs="Arial"/>
          <w:sz w:val="20"/>
          <w:szCs w:val="20"/>
        </w:rPr>
      </w:pPr>
      <w:r w:rsidRPr="00A5617F">
        <w:rPr>
          <w:rFonts w:ascii="Arial" w:hAnsi="Arial" w:cs="Arial"/>
          <w:sz w:val="20"/>
          <w:szCs w:val="20"/>
        </w:rPr>
        <w:t>En la próxima sesión de clase deberán exponer todos los hallazgos encontrados y evidenciados en la lista de chequeo.</w:t>
      </w:r>
    </w:p>
    <w:p w14:paraId="1D8A3DC9" w14:textId="77777777" w:rsidR="00A5617F" w:rsidRPr="00A5617F" w:rsidRDefault="00A5617F" w:rsidP="00A5617F">
      <w:pPr>
        <w:pStyle w:val="Sinespaciado"/>
        <w:jc w:val="both"/>
        <w:rPr>
          <w:rFonts w:ascii="Arial" w:hAnsi="Arial" w:cs="Arial"/>
          <w:sz w:val="20"/>
          <w:szCs w:val="20"/>
        </w:rPr>
      </w:pPr>
      <w:r w:rsidRPr="00A5617F">
        <w:rPr>
          <w:rFonts w:ascii="Arial" w:hAnsi="Arial" w:cs="Arial"/>
          <w:sz w:val="20"/>
          <w:szCs w:val="20"/>
        </w:rPr>
        <w:t>Esta lista de chequeo aplicada, debe ser escaneada y enviada al link disponible en plataforma.</w:t>
      </w:r>
    </w:p>
    <w:p w14:paraId="5B711592" w14:textId="77777777" w:rsidR="00A5617F" w:rsidRDefault="00A5617F" w:rsidP="001510DC">
      <w:pPr>
        <w:tabs>
          <w:tab w:val="left" w:pos="4320"/>
          <w:tab w:val="left" w:pos="4485"/>
          <w:tab w:val="left" w:pos="5445"/>
        </w:tabs>
        <w:jc w:val="both"/>
        <w:rPr>
          <w:rFonts w:ascii="Arial" w:hAnsi="Arial" w:cs="Arial"/>
          <w:sz w:val="20"/>
          <w:szCs w:val="20"/>
          <w:lang w:val="es-MX"/>
        </w:rPr>
      </w:pPr>
    </w:p>
    <w:p w14:paraId="1C555BCE" w14:textId="77777777" w:rsidR="00A5617F" w:rsidRPr="00A5617F" w:rsidRDefault="00A5617F" w:rsidP="00A5617F">
      <w:pPr>
        <w:tabs>
          <w:tab w:val="left" w:pos="4320"/>
          <w:tab w:val="left" w:pos="4485"/>
          <w:tab w:val="left" w:pos="5445"/>
        </w:tabs>
        <w:jc w:val="both"/>
        <w:rPr>
          <w:rFonts w:ascii="Arial" w:hAnsi="Arial" w:cs="Arial"/>
          <w:b/>
          <w:sz w:val="20"/>
          <w:szCs w:val="20"/>
          <w:lang w:val="es-MX"/>
        </w:rPr>
      </w:pPr>
      <w:r w:rsidRPr="00A5617F">
        <w:rPr>
          <w:rFonts w:ascii="Arial" w:hAnsi="Arial" w:cs="Arial"/>
          <w:b/>
          <w:sz w:val="20"/>
          <w:szCs w:val="20"/>
          <w:lang w:val="es-MX"/>
        </w:rPr>
        <w:t xml:space="preserve">3.21 </w:t>
      </w:r>
      <w:r>
        <w:rPr>
          <w:rFonts w:ascii="Arial" w:hAnsi="Arial" w:cs="Arial"/>
          <w:sz w:val="20"/>
          <w:szCs w:val="20"/>
          <w:lang w:val="es-MX"/>
        </w:rPr>
        <w:t>D</w:t>
      </w:r>
      <w:r w:rsidRPr="00A5617F">
        <w:rPr>
          <w:rFonts w:ascii="Arial" w:hAnsi="Arial" w:cs="Arial"/>
          <w:sz w:val="20"/>
          <w:szCs w:val="20"/>
          <w:lang w:val="es-MX"/>
        </w:rPr>
        <w:t>isposición final de desechos, procedimiento en caso de derrames, requisitos de transporte para material peligroso, procesos de desnaturalización y destrucción de desechos, formatos de registro, rutas internas y externas y programas post-consumo.</w:t>
      </w:r>
    </w:p>
    <w:p w14:paraId="11AFB88B" w14:textId="77777777" w:rsidR="00A5617F" w:rsidRPr="00A5617F" w:rsidRDefault="00A5617F" w:rsidP="00A5617F">
      <w:p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Aprendiz, usted deberá conformar equipos colaborativos y el instructor entregará a cada equipo un tema el cual deberá ser expuesto al resto del grupo. Para la información de los temas deben tener presente la normatividad (resolución 1164 del 2002, decreto 1609 del 2002 y decreto 351 del 2014)</w:t>
      </w:r>
    </w:p>
    <w:p w14:paraId="1D4763A5" w14:textId="77777777" w:rsidR="00A5617F" w:rsidRPr="00A5617F" w:rsidRDefault="00A5617F" w:rsidP="00A5617F">
      <w:p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La exposición debe ser clara y concisa y llevar como mínimo 5 diapositivas creativas.</w:t>
      </w:r>
    </w:p>
    <w:p w14:paraId="56C67ECA" w14:textId="77777777" w:rsidR="00A5617F" w:rsidRPr="00A5617F" w:rsidRDefault="00A5617F" w:rsidP="00A5617F">
      <w:p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TEMAS:</w:t>
      </w:r>
    </w:p>
    <w:p w14:paraId="17FB0106" w14:textId="77777777" w:rsidR="00A5617F" w:rsidRPr="00A5617F" w:rsidRDefault="00A5617F" w:rsidP="00A5617F">
      <w:pPr>
        <w:pStyle w:val="Prrafodelista"/>
        <w:numPr>
          <w:ilvl w:val="0"/>
          <w:numId w:val="43"/>
        </w:num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Disposición final de desechos y procedimiento en caso de derrames.</w:t>
      </w:r>
    </w:p>
    <w:p w14:paraId="1362FD67" w14:textId="77777777" w:rsidR="00A5617F" w:rsidRPr="00A5617F" w:rsidRDefault="00A5617F" w:rsidP="00A5617F">
      <w:pPr>
        <w:pStyle w:val="Prrafodelista"/>
        <w:numPr>
          <w:ilvl w:val="0"/>
          <w:numId w:val="43"/>
        </w:num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Requisitos de transporte para material peligroso</w:t>
      </w:r>
    </w:p>
    <w:p w14:paraId="57A01110" w14:textId="77777777" w:rsidR="00A5617F" w:rsidRPr="00A5617F" w:rsidRDefault="00A5617F" w:rsidP="00A5617F">
      <w:pPr>
        <w:pStyle w:val="Prrafodelista"/>
        <w:numPr>
          <w:ilvl w:val="0"/>
          <w:numId w:val="43"/>
        </w:num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Procesos de desnaturalización y destrucción final de desechos</w:t>
      </w:r>
    </w:p>
    <w:p w14:paraId="32BB78F1" w14:textId="77777777" w:rsidR="00A5617F" w:rsidRPr="00A5617F" w:rsidRDefault="00A5617F" w:rsidP="00A5617F">
      <w:pPr>
        <w:pStyle w:val="Prrafodelista"/>
        <w:numPr>
          <w:ilvl w:val="0"/>
          <w:numId w:val="43"/>
        </w:num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Formatos de registro obligatorios(RH1) y programas post-consumo</w:t>
      </w:r>
    </w:p>
    <w:p w14:paraId="5D1B7F21" w14:textId="77777777" w:rsidR="00A5617F" w:rsidRPr="00A5617F" w:rsidRDefault="00A5617F" w:rsidP="00A5617F">
      <w:pPr>
        <w:pStyle w:val="Prrafodelista"/>
        <w:numPr>
          <w:ilvl w:val="0"/>
          <w:numId w:val="43"/>
        </w:num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Rutas internas y externas de eliminación de los residuos</w:t>
      </w:r>
    </w:p>
    <w:p w14:paraId="02E8FD11" w14:textId="77777777" w:rsidR="00A5617F" w:rsidRPr="00A5617F" w:rsidRDefault="00A5617F" w:rsidP="00A5617F">
      <w:pPr>
        <w:tabs>
          <w:tab w:val="left" w:pos="4320"/>
          <w:tab w:val="left" w:pos="4485"/>
          <w:tab w:val="left" w:pos="5445"/>
        </w:tabs>
        <w:jc w:val="both"/>
        <w:rPr>
          <w:rFonts w:ascii="Arial" w:hAnsi="Arial" w:cs="Arial"/>
          <w:sz w:val="20"/>
          <w:szCs w:val="20"/>
          <w:lang w:val="es-MX"/>
        </w:rPr>
      </w:pPr>
      <w:r w:rsidRPr="00A5617F">
        <w:rPr>
          <w:rFonts w:ascii="Arial" w:hAnsi="Arial" w:cs="Arial"/>
          <w:sz w:val="20"/>
          <w:szCs w:val="20"/>
          <w:lang w:val="es-MX"/>
        </w:rPr>
        <w:t>La actividad debe ser subida al link propuesto por el instructor.</w:t>
      </w:r>
    </w:p>
    <w:p w14:paraId="3F41341E" w14:textId="77777777" w:rsidR="00443D1B" w:rsidRDefault="00443D1B" w:rsidP="0004414B">
      <w:pPr>
        <w:tabs>
          <w:tab w:val="left" w:pos="4320"/>
          <w:tab w:val="left" w:pos="4485"/>
          <w:tab w:val="left" w:pos="5445"/>
        </w:tabs>
        <w:ind w:left="709"/>
        <w:jc w:val="both"/>
        <w:rPr>
          <w:rFonts w:ascii="Arial" w:hAnsi="Arial" w:cs="Arial"/>
          <w:sz w:val="20"/>
          <w:szCs w:val="20"/>
        </w:rPr>
      </w:pPr>
    </w:p>
    <w:p w14:paraId="43792C8E" w14:textId="77777777" w:rsidR="00FC7F50" w:rsidRDefault="00FC7F50" w:rsidP="0004414B">
      <w:pPr>
        <w:tabs>
          <w:tab w:val="left" w:pos="4320"/>
          <w:tab w:val="left" w:pos="4485"/>
          <w:tab w:val="left" w:pos="5445"/>
        </w:tabs>
        <w:ind w:left="709"/>
        <w:jc w:val="both"/>
        <w:rPr>
          <w:rFonts w:ascii="Arial" w:hAnsi="Arial" w:cs="Arial"/>
          <w:sz w:val="20"/>
          <w:szCs w:val="20"/>
        </w:rPr>
      </w:pPr>
    </w:p>
    <w:p w14:paraId="1AAF2346" w14:textId="77777777" w:rsidR="00FC7F50" w:rsidRDefault="00FC7F50" w:rsidP="0004414B">
      <w:pPr>
        <w:tabs>
          <w:tab w:val="left" w:pos="4320"/>
          <w:tab w:val="left" w:pos="4485"/>
          <w:tab w:val="left" w:pos="5445"/>
        </w:tabs>
        <w:ind w:left="709"/>
        <w:jc w:val="both"/>
        <w:rPr>
          <w:rFonts w:ascii="Arial" w:hAnsi="Arial" w:cs="Arial"/>
          <w:sz w:val="20"/>
          <w:szCs w:val="20"/>
        </w:rPr>
      </w:pPr>
    </w:p>
    <w:p w14:paraId="4BE8E62F" w14:textId="77777777" w:rsidR="00FC7F50" w:rsidRDefault="00FC7F50" w:rsidP="0004414B">
      <w:pPr>
        <w:tabs>
          <w:tab w:val="left" w:pos="4320"/>
          <w:tab w:val="left" w:pos="4485"/>
          <w:tab w:val="left" w:pos="5445"/>
        </w:tabs>
        <w:ind w:left="709"/>
        <w:jc w:val="both"/>
        <w:rPr>
          <w:rFonts w:ascii="Arial" w:hAnsi="Arial" w:cs="Arial"/>
          <w:sz w:val="20"/>
          <w:szCs w:val="20"/>
        </w:rPr>
      </w:pPr>
    </w:p>
    <w:p w14:paraId="40D363EE" w14:textId="77777777" w:rsidR="00FC7F50" w:rsidRDefault="00FC7F50" w:rsidP="0004414B">
      <w:pPr>
        <w:tabs>
          <w:tab w:val="left" w:pos="4320"/>
          <w:tab w:val="left" w:pos="4485"/>
          <w:tab w:val="left" w:pos="5445"/>
        </w:tabs>
        <w:ind w:left="709"/>
        <w:jc w:val="both"/>
        <w:rPr>
          <w:rFonts w:ascii="Arial" w:hAnsi="Arial" w:cs="Arial"/>
          <w:sz w:val="20"/>
          <w:szCs w:val="20"/>
        </w:rPr>
      </w:pPr>
    </w:p>
    <w:p w14:paraId="08AD668C" w14:textId="77777777" w:rsidR="00FC7F50" w:rsidRDefault="00FC7F50" w:rsidP="0004414B">
      <w:pPr>
        <w:tabs>
          <w:tab w:val="left" w:pos="4320"/>
          <w:tab w:val="left" w:pos="4485"/>
          <w:tab w:val="left" w:pos="5445"/>
        </w:tabs>
        <w:ind w:left="709"/>
        <w:jc w:val="both"/>
        <w:rPr>
          <w:rFonts w:ascii="Arial" w:hAnsi="Arial" w:cs="Arial"/>
          <w:sz w:val="20"/>
          <w:szCs w:val="20"/>
        </w:rPr>
      </w:pPr>
    </w:p>
    <w:p w14:paraId="7F43CE77" w14:textId="77777777" w:rsidR="00FC7F50" w:rsidRPr="00F57047" w:rsidRDefault="00FC7F50" w:rsidP="0004414B">
      <w:pPr>
        <w:tabs>
          <w:tab w:val="left" w:pos="4320"/>
          <w:tab w:val="left" w:pos="4485"/>
          <w:tab w:val="left" w:pos="5445"/>
        </w:tabs>
        <w:ind w:left="709"/>
        <w:jc w:val="both"/>
        <w:rPr>
          <w:rFonts w:ascii="Arial" w:hAnsi="Arial" w:cs="Arial"/>
          <w:sz w:val="20"/>
          <w:szCs w:val="20"/>
        </w:rPr>
      </w:pPr>
    </w:p>
    <w:p w14:paraId="6754A19D" w14:textId="77777777" w:rsidR="007E1C39" w:rsidRPr="00F57047" w:rsidRDefault="007E1C39" w:rsidP="00B53D0D">
      <w:pPr>
        <w:spacing w:after="0" w:line="240" w:lineRule="auto"/>
        <w:jc w:val="both"/>
        <w:rPr>
          <w:rFonts w:ascii="Arial" w:hAnsi="Arial" w:cs="Arial"/>
          <w:b/>
          <w:sz w:val="20"/>
          <w:szCs w:val="20"/>
        </w:rPr>
      </w:pPr>
    </w:p>
    <w:p w14:paraId="34C903F0" w14:textId="77777777" w:rsidR="00B53D0D" w:rsidRPr="00F57047" w:rsidRDefault="00B53D0D" w:rsidP="00B53D0D">
      <w:pPr>
        <w:spacing w:after="0" w:line="240" w:lineRule="auto"/>
        <w:jc w:val="both"/>
        <w:rPr>
          <w:rFonts w:ascii="Arial" w:hAnsi="Arial" w:cs="Arial"/>
          <w:b/>
          <w:sz w:val="20"/>
          <w:szCs w:val="20"/>
        </w:rPr>
      </w:pPr>
      <w:r w:rsidRPr="00F57047">
        <w:rPr>
          <w:rFonts w:ascii="Arial" w:hAnsi="Arial" w:cs="Arial"/>
          <w:b/>
          <w:sz w:val="20"/>
          <w:szCs w:val="20"/>
        </w:rPr>
        <w:t>4. ACTIVIDADES DE EVALUACIÓN</w:t>
      </w:r>
    </w:p>
    <w:p w14:paraId="1EA8EA5A" w14:textId="77777777" w:rsidR="00B53D0D" w:rsidRPr="00F57047" w:rsidRDefault="00B53D0D" w:rsidP="00B53D0D">
      <w:pPr>
        <w:spacing w:after="0" w:line="240" w:lineRule="auto"/>
        <w:jc w:val="both"/>
        <w:rPr>
          <w:rFonts w:ascii="Arial" w:hAnsi="Arial" w:cs="Arial"/>
          <w:b/>
          <w:sz w:val="20"/>
          <w:szCs w:val="20"/>
        </w:rPr>
      </w:pPr>
    </w:p>
    <w:p w14:paraId="51334234" w14:textId="77777777" w:rsidR="00B53D0D" w:rsidRPr="00F57047" w:rsidRDefault="00B53D0D" w:rsidP="00B53D0D">
      <w:pPr>
        <w:spacing w:after="0" w:line="240" w:lineRule="auto"/>
        <w:jc w:val="both"/>
        <w:rPr>
          <w:rFonts w:ascii="Arial" w:hAnsi="Arial" w:cs="Arial"/>
          <w:b/>
          <w:sz w:val="20"/>
          <w:szCs w:val="20"/>
        </w:rPr>
      </w:pPr>
    </w:p>
    <w:tbl>
      <w:tblPr>
        <w:tblStyle w:val="Tablaconcuadrcula"/>
        <w:tblW w:w="0" w:type="auto"/>
        <w:tblLook w:val="04A0" w:firstRow="1" w:lastRow="0" w:firstColumn="1" w:lastColumn="0" w:noHBand="0" w:noVBand="1"/>
      </w:tblPr>
      <w:tblGrid>
        <w:gridCol w:w="2547"/>
        <w:gridCol w:w="4961"/>
        <w:gridCol w:w="2121"/>
      </w:tblGrid>
      <w:tr w:rsidR="00F57047" w:rsidRPr="00F57047" w14:paraId="0A440197" w14:textId="77777777" w:rsidTr="00940EF4">
        <w:trPr>
          <w:trHeight w:val="554"/>
        </w:trPr>
        <w:tc>
          <w:tcPr>
            <w:tcW w:w="2547" w:type="dxa"/>
            <w:shd w:val="clear" w:color="auto" w:fill="A6A6A6" w:themeFill="background1" w:themeFillShade="A6"/>
          </w:tcPr>
          <w:p w14:paraId="367FB7FB" w14:textId="77777777" w:rsidR="00B53D0D" w:rsidRPr="00F57047" w:rsidRDefault="00B53D0D" w:rsidP="00ED2F50">
            <w:pPr>
              <w:jc w:val="center"/>
              <w:rPr>
                <w:rFonts w:ascii="Arial" w:hAnsi="Arial" w:cs="Arial"/>
                <w:b/>
                <w:sz w:val="20"/>
                <w:szCs w:val="20"/>
              </w:rPr>
            </w:pPr>
            <w:r w:rsidRPr="00F57047">
              <w:rPr>
                <w:rFonts w:ascii="Arial" w:hAnsi="Arial" w:cs="Arial"/>
                <w:b/>
                <w:sz w:val="20"/>
                <w:szCs w:val="20"/>
              </w:rPr>
              <w:t>Evidencias de Aprendizaje</w:t>
            </w:r>
          </w:p>
        </w:tc>
        <w:tc>
          <w:tcPr>
            <w:tcW w:w="4961" w:type="dxa"/>
            <w:shd w:val="clear" w:color="auto" w:fill="A6A6A6" w:themeFill="background1" w:themeFillShade="A6"/>
          </w:tcPr>
          <w:p w14:paraId="5CC1F205" w14:textId="77777777" w:rsidR="00B53D0D" w:rsidRPr="00F57047" w:rsidRDefault="00B53D0D" w:rsidP="00ED2F50">
            <w:pPr>
              <w:jc w:val="center"/>
              <w:rPr>
                <w:rFonts w:ascii="Arial" w:hAnsi="Arial" w:cs="Arial"/>
                <w:b/>
                <w:sz w:val="20"/>
                <w:szCs w:val="20"/>
              </w:rPr>
            </w:pPr>
            <w:r w:rsidRPr="00F57047">
              <w:rPr>
                <w:rFonts w:ascii="Arial" w:hAnsi="Arial" w:cs="Arial"/>
                <w:b/>
                <w:sz w:val="20"/>
                <w:szCs w:val="20"/>
              </w:rPr>
              <w:t>Criterios de Evaluación</w:t>
            </w:r>
          </w:p>
        </w:tc>
        <w:tc>
          <w:tcPr>
            <w:tcW w:w="2121" w:type="dxa"/>
            <w:shd w:val="clear" w:color="auto" w:fill="A6A6A6" w:themeFill="background1" w:themeFillShade="A6"/>
          </w:tcPr>
          <w:p w14:paraId="176EA1DB" w14:textId="77777777" w:rsidR="00B53D0D" w:rsidRPr="00F57047" w:rsidRDefault="00B53D0D" w:rsidP="00ED2F50">
            <w:pPr>
              <w:jc w:val="center"/>
              <w:rPr>
                <w:rFonts w:ascii="Arial" w:hAnsi="Arial" w:cs="Arial"/>
                <w:b/>
                <w:sz w:val="20"/>
                <w:szCs w:val="20"/>
              </w:rPr>
            </w:pPr>
            <w:r w:rsidRPr="00F57047">
              <w:rPr>
                <w:rFonts w:ascii="Arial" w:hAnsi="Arial" w:cs="Arial"/>
                <w:b/>
                <w:sz w:val="20"/>
                <w:szCs w:val="20"/>
              </w:rPr>
              <w:t>Técnicas e Instrumentos de Evaluación</w:t>
            </w:r>
          </w:p>
        </w:tc>
      </w:tr>
      <w:tr w:rsidR="00F57047" w:rsidRPr="00F57047" w14:paraId="1E9056A9" w14:textId="77777777" w:rsidTr="00940EF4">
        <w:tc>
          <w:tcPr>
            <w:tcW w:w="2547" w:type="dxa"/>
          </w:tcPr>
          <w:p w14:paraId="6DFDA5B7" w14:textId="77777777" w:rsidR="00884F0F" w:rsidRPr="00F57047" w:rsidRDefault="00884F0F" w:rsidP="00ED2F50">
            <w:pPr>
              <w:rPr>
                <w:rFonts w:ascii="Arial" w:hAnsi="Arial" w:cs="Arial"/>
                <w:sz w:val="20"/>
                <w:szCs w:val="20"/>
              </w:rPr>
            </w:pPr>
          </w:p>
          <w:p w14:paraId="36CB4F99" w14:textId="77777777" w:rsidR="00940EF4" w:rsidRPr="00F57047" w:rsidRDefault="00940EF4" w:rsidP="00ED2F50">
            <w:pPr>
              <w:rPr>
                <w:rFonts w:ascii="Arial" w:hAnsi="Arial" w:cs="Arial"/>
                <w:sz w:val="20"/>
                <w:szCs w:val="20"/>
              </w:rPr>
            </w:pPr>
          </w:p>
          <w:p w14:paraId="30B96CA3" w14:textId="77777777" w:rsidR="00884F0F" w:rsidRPr="00F57047" w:rsidRDefault="00B53D0D" w:rsidP="00ED2F50">
            <w:pPr>
              <w:rPr>
                <w:rFonts w:ascii="Arial" w:hAnsi="Arial" w:cs="Arial"/>
                <w:b/>
                <w:sz w:val="20"/>
                <w:szCs w:val="20"/>
              </w:rPr>
            </w:pPr>
            <w:r w:rsidRPr="00F57047">
              <w:rPr>
                <w:rFonts w:ascii="Arial" w:hAnsi="Arial" w:cs="Arial"/>
                <w:b/>
                <w:sz w:val="20"/>
                <w:szCs w:val="20"/>
              </w:rPr>
              <w:t>Evidencias de Conocimiento :</w:t>
            </w:r>
          </w:p>
          <w:p w14:paraId="54896AB4" w14:textId="77777777" w:rsidR="00884F0F" w:rsidRPr="00F57047" w:rsidRDefault="00884F0F" w:rsidP="00ED2F50">
            <w:pPr>
              <w:rPr>
                <w:rFonts w:ascii="Arial" w:hAnsi="Arial" w:cs="Arial"/>
                <w:sz w:val="20"/>
                <w:szCs w:val="20"/>
              </w:rPr>
            </w:pPr>
          </w:p>
          <w:p w14:paraId="36CF4BCA" w14:textId="77777777" w:rsidR="00940EF4" w:rsidRPr="00F57047" w:rsidRDefault="00940EF4" w:rsidP="00ED2F50">
            <w:pPr>
              <w:rPr>
                <w:rFonts w:ascii="Arial" w:hAnsi="Arial" w:cs="Arial"/>
                <w:sz w:val="20"/>
                <w:szCs w:val="20"/>
              </w:rPr>
            </w:pPr>
          </w:p>
          <w:p w14:paraId="499B5A66" w14:textId="77777777" w:rsidR="00884F0F" w:rsidRPr="00F57047" w:rsidRDefault="00884F0F" w:rsidP="00ED2F50">
            <w:pPr>
              <w:rPr>
                <w:rFonts w:ascii="Arial" w:hAnsi="Arial" w:cs="Arial"/>
                <w:sz w:val="20"/>
                <w:szCs w:val="20"/>
              </w:rPr>
            </w:pPr>
          </w:p>
        </w:tc>
        <w:tc>
          <w:tcPr>
            <w:tcW w:w="4961" w:type="dxa"/>
          </w:tcPr>
          <w:p w14:paraId="67E7E8F9" w14:textId="77777777" w:rsidR="00AC201F" w:rsidRDefault="00AC201F" w:rsidP="00AC201F">
            <w:pPr>
              <w:tabs>
                <w:tab w:val="left" w:pos="1360"/>
              </w:tabs>
              <w:rPr>
                <w:rFonts w:ascii="Arial" w:hAnsi="Arial" w:cs="Arial"/>
                <w:sz w:val="20"/>
                <w:szCs w:val="20"/>
              </w:rPr>
            </w:pPr>
            <w:r>
              <w:rPr>
                <w:rFonts w:ascii="Arial" w:hAnsi="Arial" w:cs="Arial"/>
                <w:sz w:val="20"/>
                <w:szCs w:val="20"/>
              </w:rPr>
              <w:t>D</w:t>
            </w:r>
            <w:r w:rsidRPr="00AC201F">
              <w:rPr>
                <w:rFonts w:ascii="Arial" w:hAnsi="Arial" w:cs="Arial"/>
                <w:sz w:val="20"/>
                <w:szCs w:val="20"/>
              </w:rPr>
              <w:t xml:space="preserve">iligencia los formatos requeridos en la cadena de abastecimiento según los protocolos establecidos y la normatividad legal. </w:t>
            </w:r>
          </w:p>
          <w:p w14:paraId="46E18434" w14:textId="77777777" w:rsidR="00884F0F" w:rsidRPr="00F57047" w:rsidRDefault="00AC201F" w:rsidP="00AC201F">
            <w:pPr>
              <w:tabs>
                <w:tab w:val="left" w:pos="1360"/>
              </w:tabs>
              <w:rPr>
                <w:rFonts w:ascii="Arial" w:hAnsi="Arial" w:cs="Arial"/>
                <w:sz w:val="20"/>
                <w:szCs w:val="20"/>
              </w:rPr>
            </w:pPr>
            <w:r>
              <w:rPr>
                <w:rFonts w:ascii="Arial" w:hAnsi="Arial" w:cs="Arial"/>
                <w:sz w:val="20"/>
                <w:szCs w:val="20"/>
              </w:rPr>
              <w:t>- I</w:t>
            </w:r>
            <w:r w:rsidRPr="00AC201F">
              <w:rPr>
                <w:rFonts w:ascii="Arial" w:hAnsi="Arial" w:cs="Arial"/>
                <w:sz w:val="20"/>
                <w:szCs w:val="20"/>
              </w:rPr>
              <w:t>nterpreta la información generada durante la cadena de abastecimiento de acuerdo con protocolos establecidos.</w:t>
            </w:r>
          </w:p>
        </w:tc>
        <w:tc>
          <w:tcPr>
            <w:tcW w:w="2121" w:type="dxa"/>
          </w:tcPr>
          <w:p w14:paraId="5499A05F" w14:textId="77777777" w:rsidR="00FF4ECF" w:rsidRPr="00F57047" w:rsidRDefault="00FF4ECF" w:rsidP="00FF4ECF">
            <w:pPr>
              <w:rPr>
                <w:rFonts w:ascii="Arial" w:hAnsi="Arial" w:cs="Arial"/>
                <w:sz w:val="20"/>
                <w:szCs w:val="20"/>
              </w:rPr>
            </w:pPr>
          </w:p>
          <w:p w14:paraId="24AA426B" w14:textId="77777777" w:rsidR="00FF4ECF" w:rsidRPr="00F57047" w:rsidRDefault="00FF4ECF" w:rsidP="00FF4ECF">
            <w:pPr>
              <w:rPr>
                <w:rFonts w:ascii="Arial" w:hAnsi="Arial" w:cs="Arial"/>
                <w:sz w:val="20"/>
                <w:szCs w:val="20"/>
              </w:rPr>
            </w:pPr>
          </w:p>
          <w:p w14:paraId="32C2B78C" w14:textId="77777777" w:rsidR="00FF4ECF" w:rsidRPr="00F57047" w:rsidRDefault="00FF4ECF" w:rsidP="00FF4ECF">
            <w:pPr>
              <w:rPr>
                <w:rFonts w:ascii="Arial" w:hAnsi="Arial" w:cs="Arial"/>
                <w:sz w:val="20"/>
                <w:szCs w:val="20"/>
              </w:rPr>
            </w:pPr>
          </w:p>
          <w:p w14:paraId="730843EF" w14:textId="77777777" w:rsidR="00FF4ECF" w:rsidRPr="00F57047" w:rsidRDefault="00FF4ECF" w:rsidP="00FF4ECF">
            <w:pPr>
              <w:rPr>
                <w:rFonts w:ascii="Arial" w:hAnsi="Arial" w:cs="Arial"/>
                <w:sz w:val="20"/>
                <w:szCs w:val="20"/>
              </w:rPr>
            </w:pPr>
            <w:r w:rsidRPr="00F57047">
              <w:rPr>
                <w:rFonts w:ascii="Arial" w:hAnsi="Arial" w:cs="Arial"/>
                <w:sz w:val="20"/>
                <w:szCs w:val="20"/>
              </w:rPr>
              <w:t>Cuestionario</w:t>
            </w:r>
          </w:p>
          <w:p w14:paraId="1F230C01" w14:textId="77777777" w:rsidR="00884F0F" w:rsidRPr="00F57047" w:rsidRDefault="00884F0F" w:rsidP="00FF4ECF">
            <w:pPr>
              <w:jc w:val="center"/>
              <w:rPr>
                <w:rFonts w:ascii="Arial" w:hAnsi="Arial" w:cs="Arial"/>
                <w:sz w:val="20"/>
                <w:szCs w:val="20"/>
              </w:rPr>
            </w:pPr>
          </w:p>
        </w:tc>
      </w:tr>
      <w:tr w:rsidR="00F57047" w:rsidRPr="00F57047" w14:paraId="746FDDBC" w14:textId="77777777" w:rsidTr="00940EF4">
        <w:tc>
          <w:tcPr>
            <w:tcW w:w="2547" w:type="dxa"/>
          </w:tcPr>
          <w:p w14:paraId="22595222" w14:textId="77777777" w:rsidR="00EA3655" w:rsidRPr="00F57047" w:rsidRDefault="00EA3655" w:rsidP="00EA3655">
            <w:pPr>
              <w:rPr>
                <w:rFonts w:ascii="Arial" w:hAnsi="Arial" w:cs="Arial"/>
                <w:b/>
                <w:sz w:val="20"/>
                <w:szCs w:val="20"/>
              </w:rPr>
            </w:pPr>
          </w:p>
          <w:p w14:paraId="57B0B9CB" w14:textId="77777777" w:rsidR="00EA3655" w:rsidRPr="00F57047" w:rsidRDefault="00EA3655" w:rsidP="00EA3655">
            <w:pPr>
              <w:rPr>
                <w:rFonts w:ascii="Arial" w:hAnsi="Arial" w:cs="Arial"/>
                <w:b/>
                <w:sz w:val="20"/>
                <w:szCs w:val="20"/>
              </w:rPr>
            </w:pPr>
            <w:r w:rsidRPr="00F57047">
              <w:rPr>
                <w:rFonts w:ascii="Arial" w:hAnsi="Arial" w:cs="Arial"/>
                <w:b/>
                <w:sz w:val="20"/>
                <w:szCs w:val="20"/>
              </w:rPr>
              <w:t xml:space="preserve">Evidencias de Desempeño: </w:t>
            </w:r>
          </w:p>
          <w:p w14:paraId="31D4799D" w14:textId="77777777" w:rsidR="00EA3655" w:rsidRPr="00F57047" w:rsidRDefault="00EA3655" w:rsidP="00FF4ECF">
            <w:pPr>
              <w:rPr>
                <w:rFonts w:ascii="Arial" w:hAnsi="Arial" w:cs="Arial"/>
                <w:b/>
                <w:sz w:val="20"/>
                <w:szCs w:val="20"/>
              </w:rPr>
            </w:pPr>
          </w:p>
        </w:tc>
        <w:tc>
          <w:tcPr>
            <w:tcW w:w="4961" w:type="dxa"/>
          </w:tcPr>
          <w:p w14:paraId="3F4A3FD8" w14:textId="77777777" w:rsidR="00AC201F" w:rsidRDefault="00AC201F" w:rsidP="00AC201F">
            <w:pPr>
              <w:tabs>
                <w:tab w:val="left" w:pos="1360"/>
              </w:tabs>
              <w:rPr>
                <w:rFonts w:ascii="Arial" w:hAnsi="Arial" w:cs="Arial"/>
                <w:sz w:val="20"/>
                <w:szCs w:val="20"/>
              </w:rPr>
            </w:pPr>
            <w:r>
              <w:rPr>
                <w:rFonts w:ascii="Arial" w:hAnsi="Arial" w:cs="Arial"/>
                <w:sz w:val="20"/>
                <w:szCs w:val="20"/>
              </w:rPr>
              <w:t>- E</w:t>
            </w:r>
            <w:r w:rsidRPr="00AC201F">
              <w:rPr>
                <w:rFonts w:ascii="Arial" w:hAnsi="Arial" w:cs="Arial"/>
                <w:sz w:val="20"/>
                <w:szCs w:val="20"/>
              </w:rPr>
              <w:t>fectúa el proceso de recepción de productos farmacéuticos según protocolos establecidos y normatividad vigente.</w:t>
            </w:r>
          </w:p>
          <w:p w14:paraId="1E802A12" w14:textId="77777777" w:rsidR="00AC201F" w:rsidRDefault="00AC201F" w:rsidP="00AC201F">
            <w:pPr>
              <w:tabs>
                <w:tab w:val="left" w:pos="1360"/>
              </w:tabs>
              <w:rPr>
                <w:rFonts w:ascii="Arial" w:hAnsi="Arial" w:cs="Arial"/>
                <w:sz w:val="20"/>
                <w:szCs w:val="20"/>
              </w:rPr>
            </w:pPr>
            <w:r>
              <w:rPr>
                <w:rFonts w:ascii="Arial" w:hAnsi="Arial" w:cs="Arial"/>
                <w:sz w:val="20"/>
                <w:szCs w:val="20"/>
              </w:rPr>
              <w:t xml:space="preserve"> - R</w:t>
            </w:r>
            <w:r w:rsidRPr="00AC201F">
              <w:rPr>
                <w:rFonts w:ascii="Arial" w:hAnsi="Arial" w:cs="Arial"/>
                <w:sz w:val="20"/>
                <w:szCs w:val="20"/>
              </w:rPr>
              <w:t xml:space="preserve">ealiza el almacenamiento de productos farmacéuticos según política del establecimiento y normatividad vigente. </w:t>
            </w:r>
          </w:p>
          <w:p w14:paraId="35DABDE5" w14:textId="77777777" w:rsidR="00AC201F" w:rsidRDefault="00AC201F" w:rsidP="00AC201F">
            <w:pPr>
              <w:tabs>
                <w:tab w:val="left" w:pos="1360"/>
              </w:tabs>
              <w:rPr>
                <w:rFonts w:ascii="Arial" w:hAnsi="Arial" w:cs="Arial"/>
                <w:sz w:val="20"/>
                <w:szCs w:val="20"/>
              </w:rPr>
            </w:pPr>
            <w:r>
              <w:rPr>
                <w:rFonts w:ascii="Arial" w:hAnsi="Arial" w:cs="Arial"/>
                <w:sz w:val="20"/>
                <w:szCs w:val="20"/>
              </w:rPr>
              <w:t>- R</w:t>
            </w:r>
            <w:r w:rsidRPr="00AC201F">
              <w:rPr>
                <w:rFonts w:ascii="Arial" w:hAnsi="Arial" w:cs="Arial"/>
                <w:sz w:val="20"/>
                <w:szCs w:val="20"/>
              </w:rPr>
              <w:t>egistra las causales para la  devolución de los productos farmacéuticos en la cadena de abastecimiento según políticas del establecimiento y normatividad vigente.</w:t>
            </w:r>
          </w:p>
          <w:p w14:paraId="23B3CD5D" w14:textId="77777777" w:rsidR="00AC201F" w:rsidRDefault="00AC201F" w:rsidP="00AC201F">
            <w:pPr>
              <w:tabs>
                <w:tab w:val="left" w:pos="1360"/>
              </w:tabs>
              <w:rPr>
                <w:rFonts w:ascii="Arial" w:hAnsi="Arial" w:cs="Arial"/>
                <w:sz w:val="20"/>
                <w:szCs w:val="20"/>
              </w:rPr>
            </w:pPr>
            <w:r>
              <w:rPr>
                <w:rFonts w:ascii="Arial" w:hAnsi="Arial" w:cs="Arial"/>
                <w:sz w:val="20"/>
                <w:szCs w:val="20"/>
              </w:rPr>
              <w:t xml:space="preserve"> - C</w:t>
            </w:r>
            <w:r w:rsidRPr="00AC201F">
              <w:rPr>
                <w:rFonts w:ascii="Arial" w:hAnsi="Arial" w:cs="Arial"/>
                <w:sz w:val="20"/>
                <w:szCs w:val="20"/>
              </w:rPr>
              <w:t>umple con las actividades asignadas en el manejo integral de los residuos hospitalarios y similares según su competencia y asignación.</w:t>
            </w:r>
          </w:p>
          <w:p w14:paraId="43DA3417" w14:textId="77777777" w:rsidR="00EA3655" w:rsidRPr="00F57047" w:rsidRDefault="00EA3655" w:rsidP="00ED2F50">
            <w:pPr>
              <w:rPr>
                <w:rFonts w:ascii="Arial" w:hAnsi="Arial" w:cs="Arial"/>
                <w:sz w:val="20"/>
                <w:szCs w:val="20"/>
              </w:rPr>
            </w:pPr>
          </w:p>
        </w:tc>
        <w:tc>
          <w:tcPr>
            <w:tcW w:w="2121" w:type="dxa"/>
          </w:tcPr>
          <w:p w14:paraId="250D1EE3" w14:textId="77777777" w:rsidR="00EA3655" w:rsidRPr="00F57047" w:rsidRDefault="00EA3655" w:rsidP="00ED2F50">
            <w:pPr>
              <w:jc w:val="center"/>
              <w:rPr>
                <w:rFonts w:ascii="Arial" w:hAnsi="Arial" w:cs="Arial"/>
                <w:sz w:val="20"/>
                <w:szCs w:val="20"/>
              </w:rPr>
            </w:pPr>
          </w:p>
          <w:p w14:paraId="0366BDB7" w14:textId="77777777" w:rsidR="00EA3655" w:rsidRPr="00F57047" w:rsidRDefault="00EA3655" w:rsidP="00ED2F50">
            <w:pPr>
              <w:jc w:val="center"/>
              <w:rPr>
                <w:rFonts w:ascii="Arial" w:hAnsi="Arial" w:cs="Arial"/>
                <w:sz w:val="20"/>
                <w:szCs w:val="20"/>
              </w:rPr>
            </w:pPr>
          </w:p>
          <w:p w14:paraId="1788C164" w14:textId="77777777" w:rsidR="00EA3655" w:rsidRPr="00F57047" w:rsidRDefault="00EA3655" w:rsidP="00ED2F50">
            <w:pPr>
              <w:jc w:val="center"/>
              <w:rPr>
                <w:rFonts w:ascii="Arial" w:hAnsi="Arial" w:cs="Arial"/>
                <w:sz w:val="20"/>
                <w:szCs w:val="20"/>
              </w:rPr>
            </w:pPr>
            <w:r w:rsidRPr="00F57047">
              <w:rPr>
                <w:rFonts w:ascii="Arial" w:hAnsi="Arial" w:cs="Arial"/>
                <w:sz w:val="20"/>
                <w:szCs w:val="20"/>
              </w:rPr>
              <w:t>Observación dirigida – Instrumento Lista de chequeo</w:t>
            </w:r>
          </w:p>
        </w:tc>
      </w:tr>
      <w:tr w:rsidR="00F57047" w:rsidRPr="00F57047" w14:paraId="72BCA7E3" w14:textId="77777777" w:rsidTr="00940EF4">
        <w:tc>
          <w:tcPr>
            <w:tcW w:w="2547" w:type="dxa"/>
          </w:tcPr>
          <w:p w14:paraId="029A6F49" w14:textId="77777777" w:rsidR="00EA3655" w:rsidRPr="00F57047" w:rsidRDefault="00EA3655" w:rsidP="00EA3655">
            <w:pPr>
              <w:rPr>
                <w:rFonts w:ascii="Arial" w:hAnsi="Arial" w:cs="Arial"/>
                <w:b/>
                <w:sz w:val="20"/>
                <w:szCs w:val="20"/>
              </w:rPr>
            </w:pPr>
          </w:p>
          <w:p w14:paraId="79ABEBE7" w14:textId="77777777" w:rsidR="00EA3655" w:rsidRPr="00F57047" w:rsidRDefault="00EA3655" w:rsidP="00EA3655">
            <w:pPr>
              <w:rPr>
                <w:rFonts w:ascii="Arial" w:hAnsi="Arial" w:cs="Arial"/>
                <w:b/>
                <w:sz w:val="20"/>
                <w:szCs w:val="20"/>
              </w:rPr>
            </w:pPr>
            <w:r w:rsidRPr="00F57047">
              <w:rPr>
                <w:rFonts w:ascii="Arial" w:hAnsi="Arial" w:cs="Arial"/>
                <w:b/>
                <w:sz w:val="20"/>
                <w:szCs w:val="20"/>
              </w:rPr>
              <w:t xml:space="preserve">Evidencias  de Producto: </w:t>
            </w:r>
          </w:p>
          <w:p w14:paraId="5385F973" w14:textId="77777777" w:rsidR="00EA3655" w:rsidRPr="00F57047" w:rsidRDefault="00EA3655" w:rsidP="00EA3655">
            <w:pPr>
              <w:rPr>
                <w:rFonts w:ascii="Arial" w:hAnsi="Arial" w:cs="Arial"/>
                <w:b/>
                <w:sz w:val="20"/>
                <w:szCs w:val="20"/>
              </w:rPr>
            </w:pPr>
          </w:p>
        </w:tc>
        <w:tc>
          <w:tcPr>
            <w:tcW w:w="4961" w:type="dxa"/>
          </w:tcPr>
          <w:p w14:paraId="55BF9D59" w14:textId="77777777" w:rsidR="00AC201F" w:rsidRDefault="00EA3655" w:rsidP="00AC201F">
            <w:pPr>
              <w:tabs>
                <w:tab w:val="left" w:pos="1360"/>
              </w:tabs>
              <w:rPr>
                <w:rFonts w:ascii="Arial" w:hAnsi="Arial" w:cs="Arial"/>
                <w:sz w:val="20"/>
                <w:szCs w:val="20"/>
              </w:rPr>
            </w:pPr>
            <w:r w:rsidRPr="00F57047">
              <w:rPr>
                <w:rFonts w:ascii="Arial" w:eastAsia="Times New Roman" w:hAnsi="Arial" w:cs="Arial"/>
                <w:sz w:val="20"/>
                <w:szCs w:val="20"/>
                <w:lang w:eastAsia="es-CO"/>
              </w:rPr>
              <w:br/>
            </w:r>
            <w:r w:rsidR="00AC201F">
              <w:rPr>
                <w:rFonts w:ascii="Arial" w:hAnsi="Arial" w:cs="Arial"/>
                <w:sz w:val="20"/>
                <w:szCs w:val="20"/>
              </w:rPr>
              <w:t>- I</w:t>
            </w:r>
            <w:r w:rsidR="00AC201F" w:rsidRPr="00AC201F">
              <w:rPr>
                <w:rFonts w:ascii="Arial" w:hAnsi="Arial" w:cs="Arial"/>
                <w:sz w:val="20"/>
                <w:szCs w:val="20"/>
              </w:rPr>
              <w:t>nforma al jefe inmediato novedades sobre la presencia de plagas y roedores en el establecimiento farmacéutico de acuerdo con protocolos.</w:t>
            </w:r>
          </w:p>
          <w:p w14:paraId="330440BD" w14:textId="77777777" w:rsidR="00AC201F" w:rsidRPr="00F57047" w:rsidRDefault="00AC201F" w:rsidP="00AC201F">
            <w:pPr>
              <w:tabs>
                <w:tab w:val="left" w:pos="1360"/>
              </w:tabs>
              <w:rPr>
                <w:rFonts w:ascii="Arial" w:hAnsi="Arial" w:cs="Arial"/>
                <w:sz w:val="20"/>
                <w:szCs w:val="20"/>
              </w:rPr>
            </w:pPr>
            <w:r>
              <w:rPr>
                <w:rFonts w:ascii="Arial" w:hAnsi="Arial" w:cs="Arial"/>
                <w:sz w:val="20"/>
                <w:szCs w:val="20"/>
              </w:rPr>
              <w:t xml:space="preserve"> - A</w:t>
            </w:r>
            <w:r w:rsidRPr="00AC201F">
              <w:rPr>
                <w:rFonts w:ascii="Arial" w:hAnsi="Arial" w:cs="Arial"/>
                <w:sz w:val="20"/>
                <w:szCs w:val="20"/>
              </w:rPr>
              <w:t>plica acciones de mejora según delegación</w:t>
            </w:r>
          </w:p>
          <w:p w14:paraId="45347198" w14:textId="77777777" w:rsidR="00EA3655" w:rsidRPr="00F57047" w:rsidRDefault="00EA3655" w:rsidP="00ED2F50">
            <w:pPr>
              <w:rPr>
                <w:rFonts w:ascii="Arial" w:hAnsi="Arial" w:cs="Arial"/>
                <w:sz w:val="20"/>
                <w:szCs w:val="20"/>
              </w:rPr>
            </w:pPr>
          </w:p>
        </w:tc>
        <w:tc>
          <w:tcPr>
            <w:tcW w:w="2121" w:type="dxa"/>
          </w:tcPr>
          <w:p w14:paraId="07F6B362" w14:textId="77777777" w:rsidR="00EA3655" w:rsidRPr="00F57047" w:rsidRDefault="00EA3655" w:rsidP="00ED2F50">
            <w:pPr>
              <w:jc w:val="center"/>
              <w:rPr>
                <w:rFonts w:ascii="Arial" w:hAnsi="Arial" w:cs="Arial"/>
                <w:sz w:val="20"/>
                <w:szCs w:val="20"/>
              </w:rPr>
            </w:pPr>
          </w:p>
          <w:p w14:paraId="1E4C5DF1" w14:textId="77777777" w:rsidR="00EA3655" w:rsidRPr="00F57047" w:rsidRDefault="00EA3655" w:rsidP="00FF4ECF">
            <w:pPr>
              <w:jc w:val="center"/>
              <w:rPr>
                <w:rFonts w:ascii="Arial" w:hAnsi="Arial" w:cs="Arial"/>
                <w:b/>
                <w:sz w:val="20"/>
                <w:szCs w:val="20"/>
              </w:rPr>
            </w:pPr>
            <w:r w:rsidRPr="00F57047">
              <w:rPr>
                <w:rFonts w:ascii="Arial" w:hAnsi="Arial" w:cs="Arial"/>
                <w:sz w:val="20"/>
                <w:szCs w:val="20"/>
              </w:rPr>
              <w:t xml:space="preserve">Observación dirigida – Instrumento </w:t>
            </w:r>
            <w:r w:rsidR="00FF4ECF" w:rsidRPr="00F57047">
              <w:rPr>
                <w:rFonts w:ascii="Arial" w:hAnsi="Arial" w:cs="Arial"/>
                <w:sz w:val="20"/>
                <w:szCs w:val="20"/>
              </w:rPr>
              <w:t>Rúbrica</w:t>
            </w:r>
          </w:p>
        </w:tc>
      </w:tr>
    </w:tbl>
    <w:p w14:paraId="4A81984A" w14:textId="77777777" w:rsidR="00B53D0D" w:rsidRPr="00F57047" w:rsidRDefault="00B53D0D" w:rsidP="00B53D0D">
      <w:pPr>
        <w:spacing w:after="0" w:line="240" w:lineRule="auto"/>
        <w:jc w:val="both"/>
        <w:rPr>
          <w:rFonts w:ascii="Arial" w:hAnsi="Arial" w:cs="Arial"/>
          <w:b/>
          <w:sz w:val="20"/>
          <w:szCs w:val="20"/>
        </w:rPr>
      </w:pPr>
    </w:p>
    <w:p w14:paraId="68BC2D37" w14:textId="77777777" w:rsidR="00406B7B" w:rsidRPr="00F57047" w:rsidRDefault="00406B7B" w:rsidP="00B53D0D">
      <w:pPr>
        <w:spacing w:after="0" w:line="240" w:lineRule="auto"/>
        <w:jc w:val="both"/>
        <w:rPr>
          <w:rFonts w:ascii="Arial" w:hAnsi="Arial" w:cs="Arial"/>
          <w:b/>
          <w:sz w:val="20"/>
          <w:szCs w:val="20"/>
        </w:rPr>
      </w:pPr>
    </w:p>
    <w:p w14:paraId="161F8B1F" w14:textId="77777777" w:rsidR="00B53D0D" w:rsidRPr="00F57047" w:rsidRDefault="00B53D0D" w:rsidP="00B53D0D">
      <w:pPr>
        <w:spacing w:after="0" w:line="240" w:lineRule="auto"/>
        <w:jc w:val="both"/>
        <w:rPr>
          <w:rFonts w:ascii="Arial" w:hAnsi="Arial" w:cs="Arial"/>
          <w:b/>
          <w:sz w:val="20"/>
          <w:szCs w:val="20"/>
        </w:rPr>
      </w:pPr>
    </w:p>
    <w:p w14:paraId="5328EC91" w14:textId="77777777" w:rsidR="00B53D0D" w:rsidRPr="00F57047" w:rsidRDefault="00B53D0D" w:rsidP="00940EF4">
      <w:pPr>
        <w:pStyle w:val="Prrafodelista"/>
        <w:numPr>
          <w:ilvl w:val="0"/>
          <w:numId w:val="27"/>
        </w:numPr>
        <w:jc w:val="both"/>
        <w:rPr>
          <w:rFonts w:ascii="Arial" w:hAnsi="Arial" w:cs="Arial"/>
          <w:b/>
          <w:sz w:val="20"/>
          <w:szCs w:val="20"/>
        </w:rPr>
      </w:pPr>
      <w:r w:rsidRPr="00F57047">
        <w:rPr>
          <w:rFonts w:ascii="Arial" w:hAnsi="Arial" w:cs="Arial"/>
          <w:b/>
          <w:sz w:val="20"/>
          <w:szCs w:val="20"/>
        </w:rPr>
        <w:t>GLOSARIO DE TÉRMINOS</w:t>
      </w:r>
    </w:p>
    <w:p w14:paraId="64085B61" w14:textId="77777777" w:rsidR="00940EF4" w:rsidRPr="00F57047" w:rsidRDefault="00940EF4" w:rsidP="00940EF4">
      <w:pPr>
        <w:jc w:val="both"/>
        <w:rPr>
          <w:rFonts w:ascii="Arial" w:hAnsi="Arial" w:cs="Arial"/>
          <w:b/>
          <w:sz w:val="20"/>
          <w:szCs w:val="20"/>
        </w:rPr>
      </w:pPr>
    </w:p>
    <w:p w14:paraId="2FA676E0" w14:textId="77777777" w:rsidR="00ED2F50" w:rsidRPr="00874881" w:rsidRDefault="00ED2F50" w:rsidP="00ED2F50">
      <w:pPr>
        <w:spacing w:after="0" w:line="240" w:lineRule="auto"/>
        <w:jc w:val="both"/>
        <w:rPr>
          <w:rFonts w:eastAsia="Times New Roman" w:cs="Calibri"/>
          <w:lang w:eastAsia="es-ES"/>
        </w:rPr>
      </w:pPr>
      <w:r w:rsidRPr="00874881">
        <w:rPr>
          <w:rFonts w:eastAsia="Times New Roman" w:cs="Calibri"/>
          <w:b/>
          <w:lang w:eastAsia="es-ES"/>
        </w:rPr>
        <w:t>Dispensación:</w:t>
      </w:r>
      <w:r w:rsidRPr="00874881">
        <w:rPr>
          <w:rFonts w:eastAsia="Times New Roman" w:cs="Calibri"/>
          <w:lang w:eastAsia="es-ES"/>
        </w:rPr>
        <w:t xml:space="preserve"> </w:t>
      </w:r>
      <w:r w:rsidRPr="00874881">
        <w:rPr>
          <w:rFonts w:cs="Calibri"/>
        </w:rPr>
        <w:t xml:space="preserve"> </w:t>
      </w:r>
      <w:r w:rsidRPr="00874881">
        <w:rPr>
          <w:rFonts w:eastAsia="Times New Roman" w:cs="Calibri"/>
          <w:lang w:eastAsia="es-ES"/>
        </w:rPr>
        <w:t>“Es el servicio profesional del farmacéutico encaminado a garantizar, tras una evaluación individual, que los pacientes reciban y utilicen los medicamentos de forma adecuada a sus necesidades clínicas, en las dosis precisas según sus requerimientos individuales, durante el período de tiempo adecuado, con la información para su correcto uso y de acuerdo con la normativa vigente”.</w:t>
      </w:r>
    </w:p>
    <w:p w14:paraId="202B32AA" w14:textId="77777777" w:rsidR="00ED2F50" w:rsidRPr="00874881" w:rsidRDefault="00ED2F50" w:rsidP="00ED2F50">
      <w:pPr>
        <w:spacing w:after="0" w:line="240" w:lineRule="auto"/>
        <w:jc w:val="both"/>
        <w:rPr>
          <w:rFonts w:eastAsia="Times New Roman" w:cs="Calibri"/>
          <w:lang w:eastAsia="es-ES"/>
        </w:rPr>
      </w:pPr>
    </w:p>
    <w:p w14:paraId="34435B95" w14:textId="77777777" w:rsidR="00ED2F50" w:rsidRPr="00874881" w:rsidRDefault="00ED2F50" w:rsidP="00ED2F50">
      <w:pPr>
        <w:spacing w:after="0" w:line="240" w:lineRule="auto"/>
        <w:jc w:val="both"/>
        <w:rPr>
          <w:rFonts w:eastAsia="Times New Roman" w:cs="Calibri"/>
          <w:lang w:eastAsia="es-ES"/>
        </w:rPr>
      </w:pPr>
      <w:r w:rsidRPr="00874881">
        <w:rPr>
          <w:rFonts w:eastAsia="Times New Roman" w:cs="Calibri"/>
          <w:b/>
          <w:lang w:eastAsia="es-ES"/>
        </w:rPr>
        <w:t xml:space="preserve">Prescripción: </w:t>
      </w:r>
      <w:r w:rsidRPr="00874881">
        <w:rPr>
          <w:rFonts w:eastAsia="Times New Roman" w:cs="Calibri"/>
          <w:lang w:eastAsia="es-ES"/>
        </w:rPr>
        <w:t>Documento legal en el cual el medico formula el tratamiento terapéutico.</w:t>
      </w:r>
    </w:p>
    <w:p w14:paraId="171D22F8" w14:textId="77777777" w:rsidR="00ED2F50" w:rsidRPr="00874881" w:rsidRDefault="00ED2F50" w:rsidP="00ED2F50">
      <w:pPr>
        <w:spacing w:after="0" w:line="240" w:lineRule="auto"/>
        <w:jc w:val="both"/>
        <w:rPr>
          <w:rFonts w:eastAsia="Times New Roman" w:cs="Calibri"/>
          <w:lang w:eastAsia="es-ES"/>
        </w:rPr>
      </w:pPr>
    </w:p>
    <w:p w14:paraId="53D354A4" w14:textId="77777777" w:rsidR="00ED2F50" w:rsidRPr="009F0B09" w:rsidRDefault="00ED2F50" w:rsidP="00ED2F50">
      <w:pPr>
        <w:spacing w:after="0" w:line="240" w:lineRule="auto"/>
        <w:jc w:val="both"/>
        <w:rPr>
          <w:rFonts w:eastAsia="Times New Roman" w:cs="Calibri"/>
          <w:b/>
          <w:lang w:eastAsia="es-ES"/>
        </w:rPr>
      </w:pPr>
      <w:r w:rsidRPr="009F0B09">
        <w:rPr>
          <w:rFonts w:eastAsia="Times New Roman" w:cs="Calibri"/>
          <w:b/>
          <w:lang w:eastAsia="es-ES"/>
        </w:rPr>
        <w:t xml:space="preserve">OTC: </w:t>
      </w:r>
      <w:r w:rsidRPr="009F0B09">
        <w:rPr>
          <w:rFonts w:eastAsia="Times New Roman" w:cs="Calibri"/>
          <w:lang w:eastAsia="es-ES"/>
        </w:rPr>
        <w:t>“</w:t>
      </w:r>
      <w:proofErr w:type="spellStart"/>
      <w:r w:rsidRPr="009F0B09">
        <w:rPr>
          <w:rFonts w:eastAsia="Times New Roman" w:cs="Calibri"/>
          <w:lang w:eastAsia="es-ES"/>
        </w:rPr>
        <w:t>Over</w:t>
      </w:r>
      <w:proofErr w:type="spellEnd"/>
      <w:r w:rsidRPr="009F0B09">
        <w:rPr>
          <w:rFonts w:eastAsia="Times New Roman" w:cs="Calibri"/>
          <w:lang w:eastAsia="es-ES"/>
        </w:rPr>
        <w:t xml:space="preserve"> </w:t>
      </w:r>
      <w:proofErr w:type="spellStart"/>
      <w:r w:rsidRPr="009F0B09">
        <w:rPr>
          <w:rFonts w:eastAsia="Times New Roman" w:cs="Calibri"/>
          <w:lang w:eastAsia="es-ES"/>
        </w:rPr>
        <w:t>The</w:t>
      </w:r>
      <w:proofErr w:type="spellEnd"/>
      <w:r w:rsidRPr="009F0B09">
        <w:rPr>
          <w:rFonts w:eastAsia="Times New Roman" w:cs="Calibri"/>
          <w:lang w:eastAsia="es-ES"/>
        </w:rPr>
        <w:t xml:space="preserve"> </w:t>
      </w:r>
      <w:proofErr w:type="spellStart"/>
      <w:r w:rsidRPr="009F0B09">
        <w:rPr>
          <w:rFonts w:eastAsia="Times New Roman" w:cs="Calibri"/>
          <w:lang w:eastAsia="es-ES"/>
        </w:rPr>
        <w:t>Counter</w:t>
      </w:r>
      <w:proofErr w:type="spellEnd"/>
      <w:r w:rsidRPr="009F0B09">
        <w:rPr>
          <w:rFonts w:eastAsia="Times New Roman" w:cs="Calibri"/>
          <w:lang w:eastAsia="es-ES"/>
        </w:rPr>
        <w:t>”</w:t>
      </w:r>
      <w:r w:rsidRPr="009F0B09">
        <w:rPr>
          <w:rFonts w:eastAsia="Times New Roman" w:cs="Calibri"/>
          <w:b/>
          <w:lang w:eastAsia="es-ES"/>
        </w:rPr>
        <w:t xml:space="preserve"> </w:t>
      </w:r>
      <w:r w:rsidRPr="009F0B09">
        <w:rPr>
          <w:rFonts w:eastAsia="Times New Roman" w:cs="Calibri"/>
          <w:lang w:eastAsia="es-ES"/>
        </w:rPr>
        <w:t xml:space="preserve">Medicamento venta libre. </w:t>
      </w:r>
    </w:p>
    <w:p w14:paraId="6D62FB88" w14:textId="77777777" w:rsidR="00ED2F50" w:rsidRPr="009F0B09" w:rsidRDefault="00ED2F50" w:rsidP="00ED2F50">
      <w:pPr>
        <w:spacing w:after="0" w:line="240" w:lineRule="auto"/>
        <w:jc w:val="both"/>
        <w:rPr>
          <w:rFonts w:eastAsia="Times New Roman" w:cs="Calibri"/>
          <w:b/>
          <w:lang w:eastAsia="es-ES"/>
        </w:rPr>
      </w:pPr>
    </w:p>
    <w:p w14:paraId="09587616" w14:textId="77777777" w:rsidR="00ED2F50" w:rsidRDefault="00ED2F50" w:rsidP="00ED2F50">
      <w:pPr>
        <w:spacing w:after="0" w:line="240" w:lineRule="auto"/>
        <w:jc w:val="both"/>
        <w:rPr>
          <w:rFonts w:eastAsia="Times New Roman" w:cs="Calibri"/>
          <w:b/>
          <w:sz w:val="24"/>
          <w:szCs w:val="24"/>
          <w:lang w:eastAsia="es-ES"/>
        </w:rPr>
      </w:pPr>
      <w:r w:rsidRPr="00874881">
        <w:rPr>
          <w:rFonts w:eastAsia="Times New Roman" w:cs="Calibri"/>
          <w:b/>
          <w:lang w:eastAsia="es-ES"/>
        </w:rPr>
        <w:t xml:space="preserve">DCI: </w:t>
      </w:r>
      <w:r w:rsidRPr="00874881">
        <w:rPr>
          <w:rFonts w:eastAsia="Times New Roman" w:cs="Calibri"/>
          <w:lang w:eastAsia="es-ES"/>
        </w:rPr>
        <w:t>Denominación común internacional.</w:t>
      </w:r>
      <w:r w:rsidRPr="00874881">
        <w:rPr>
          <w:rFonts w:eastAsia="Times New Roman" w:cs="Calibri"/>
          <w:b/>
          <w:sz w:val="24"/>
          <w:szCs w:val="24"/>
          <w:lang w:eastAsia="es-ES"/>
        </w:rPr>
        <w:t xml:space="preserve"> </w:t>
      </w:r>
    </w:p>
    <w:p w14:paraId="21B6F034" w14:textId="77777777" w:rsidR="00ED2F50" w:rsidRDefault="00ED2F50" w:rsidP="00ED2F50">
      <w:pPr>
        <w:spacing w:after="0" w:line="240" w:lineRule="auto"/>
        <w:jc w:val="both"/>
        <w:rPr>
          <w:rFonts w:eastAsia="Times New Roman" w:cs="Calibri"/>
          <w:b/>
          <w:sz w:val="24"/>
          <w:szCs w:val="24"/>
          <w:lang w:eastAsia="es-ES"/>
        </w:rPr>
      </w:pPr>
    </w:p>
    <w:p w14:paraId="0229B5F0" w14:textId="77777777" w:rsidR="00ED2F50" w:rsidRPr="000947EF" w:rsidRDefault="00ED2F50" w:rsidP="00ED2F50">
      <w:pPr>
        <w:spacing w:after="0" w:line="240" w:lineRule="auto"/>
        <w:jc w:val="both"/>
        <w:rPr>
          <w:rFonts w:eastAsia="Times New Roman" w:cs="Calibri"/>
          <w:b/>
          <w:sz w:val="24"/>
          <w:szCs w:val="24"/>
          <w:lang w:eastAsia="es-ES"/>
        </w:rPr>
      </w:pPr>
      <w:r w:rsidRPr="00163084">
        <w:rPr>
          <w:rFonts w:eastAsia="Times New Roman" w:cs="Calibri"/>
          <w:b/>
          <w:sz w:val="24"/>
          <w:szCs w:val="24"/>
          <w:lang w:val="en-US" w:eastAsia="es-ES"/>
        </w:rPr>
        <w:t xml:space="preserve">LASA: </w:t>
      </w:r>
      <w:r w:rsidRPr="00163084">
        <w:rPr>
          <w:lang w:val="en-US"/>
        </w:rPr>
        <w:t xml:space="preserve">“Look-Alike, Sound-Alike”. </w:t>
      </w:r>
      <w:r w:rsidRPr="000947EF">
        <w:t>Medicamentos que se ven similar, suena similar.</w:t>
      </w:r>
    </w:p>
    <w:p w14:paraId="153570C3" w14:textId="77777777" w:rsidR="00ED2F50" w:rsidRPr="00670D3E" w:rsidRDefault="00ED2F50" w:rsidP="00ED2F50">
      <w:pPr>
        <w:jc w:val="both"/>
        <w:rPr>
          <w:rFonts w:asciiTheme="minorHAnsi" w:hAnsiTheme="minorHAnsi" w:cstheme="minorHAnsi"/>
          <w:b/>
        </w:rPr>
      </w:pPr>
    </w:p>
    <w:p w14:paraId="3E33A1A3" w14:textId="77777777" w:rsidR="00FB00A6" w:rsidRPr="00F57047" w:rsidRDefault="00FB00A6" w:rsidP="00940EF4">
      <w:pPr>
        <w:spacing w:after="0" w:line="240" w:lineRule="auto"/>
        <w:ind w:left="360"/>
        <w:jc w:val="both"/>
        <w:rPr>
          <w:rFonts w:ascii="Arial" w:hAnsi="Arial" w:cs="Arial"/>
          <w:sz w:val="20"/>
          <w:szCs w:val="20"/>
          <w:shd w:val="clear" w:color="auto" w:fill="FFFFFF"/>
        </w:rPr>
      </w:pPr>
    </w:p>
    <w:p w14:paraId="5DCCCEEB" w14:textId="77777777" w:rsidR="00940EF4" w:rsidRPr="00F57047" w:rsidRDefault="00940EF4" w:rsidP="00940EF4">
      <w:pPr>
        <w:jc w:val="both"/>
        <w:rPr>
          <w:rFonts w:ascii="Arial" w:hAnsi="Arial" w:cs="Arial"/>
          <w:b/>
          <w:sz w:val="20"/>
          <w:szCs w:val="20"/>
        </w:rPr>
      </w:pPr>
    </w:p>
    <w:p w14:paraId="152AEC02" w14:textId="77777777" w:rsidR="00B53D0D" w:rsidRPr="00F57047" w:rsidRDefault="00B53D0D" w:rsidP="00B53D0D">
      <w:pPr>
        <w:jc w:val="both"/>
        <w:rPr>
          <w:rFonts w:ascii="Arial" w:hAnsi="Arial" w:cs="Arial"/>
          <w:b/>
          <w:sz w:val="20"/>
          <w:szCs w:val="20"/>
        </w:rPr>
      </w:pPr>
      <w:r w:rsidRPr="00F57047">
        <w:rPr>
          <w:rFonts w:ascii="Arial" w:hAnsi="Arial" w:cs="Arial"/>
          <w:b/>
          <w:sz w:val="20"/>
          <w:szCs w:val="20"/>
        </w:rPr>
        <w:t>6. REFERENTES BILBIOGRÁFICOS</w:t>
      </w:r>
    </w:p>
    <w:p w14:paraId="2AACCC04" w14:textId="77777777" w:rsidR="00406B7B" w:rsidRPr="00F57047" w:rsidRDefault="007810FC" w:rsidP="00406B7B">
      <w:pPr>
        <w:pStyle w:val="Prrafodelista"/>
        <w:numPr>
          <w:ilvl w:val="0"/>
          <w:numId w:val="29"/>
        </w:numPr>
        <w:rPr>
          <w:rFonts w:ascii="Arial" w:hAnsi="Arial" w:cs="Arial"/>
          <w:sz w:val="20"/>
          <w:szCs w:val="20"/>
        </w:rPr>
      </w:pPr>
      <w:r w:rsidRPr="00F57047">
        <w:rPr>
          <w:rFonts w:ascii="Arial" w:hAnsi="Arial" w:cs="Arial"/>
          <w:sz w:val="20"/>
          <w:szCs w:val="20"/>
        </w:rPr>
        <w:t xml:space="preserve">Normatividad aplicada a sistema general de seguridad social en salud. </w:t>
      </w:r>
    </w:p>
    <w:p w14:paraId="421B6D46" w14:textId="77777777" w:rsidR="00406B7B" w:rsidRPr="00F57047" w:rsidRDefault="00406B7B" w:rsidP="00406B7B">
      <w:pPr>
        <w:pStyle w:val="Prrafodelista"/>
        <w:numPr>
          <w:ilvl w:val="0"/>
          <w:numId w:val="29"/>
        </w:numPr>
        <w:rPr>
          <w:rFonts w:ascii="Arial" w:hAnsi="Arial" w:cs="Arial"/>
          <w:sz w:val="20"/>
          <w:szCs w:val="20"/>
        </w:rPr>
      </w:pPr>
      <w:r w:rsidRPr="00F57047">
        <w:rPr>
          <w:rFonts w:ascii="Arial" w:hAnsi="Arial" w:cs="Arial"/>
          <w:sz w:val="20"/>
          <w:szCs w:val="20"/>
        </w:rPr>
        <w:t xml:space="preserve">Página Web Oficial del Ministerio de Salud / Protección Social </w:t>
      </w:r>
    </w:p>
    <w:p w14:paraId="313BFCA2" w14:textId="77777777" w:rsidR="00406B7B" w:rsidRPr="00F57047" w:rsidRDefault="00406B7B" w:rsidP="00406B7B">
      <w:pPr>
        <w:pStyle w:val="Prrafodelista"/>
        <w:numPr>
          <w:ilvl w:val="0"/>
          <w:numId w:val="29"/>
        </w:numPr>
        <w:rPr>
          <w:rFonts w:ascii="Arial" w:hAnsi="Arial" w:cs="Arial"/>
          <w:sz w:val="20"/>
          <w:szCs w:val="20"/>
        </w:rPr>
      </w:pPr>
      <w:r w:rsidRPr="00F57047">
        <w:rPr>
          <w:rFonts w:ascii="Arial" w:hAnsi="Arial" w:cs="Arial"/>
          <w:sz w:val="20"/>
          <w:szCs w:val="20"/>
        </w:rPr>
        <w:t>Biblioteca Virtual SENA. http: //biblioteca.sena.edu.co</w:t>
      </w:r>
    </w:p>
    <w:p w14:paraId="6557A366" w14:textId="77777777" w:rsidR="00406B7B" w:rsidRPr="00F57047" w:rsidRDefault="00406B7B" w:rsidP="00406B7B">
      <w:pPr>
        <w:pStyle w:val="Prrafodelista"/>
        <w:numPr>
          <w:ilvl w:val="0"/>
          <w:numId w:val="29"/>
        </w:numPr>
        <w:rPr>
          <w:rFonts w:ascii="Arial" w:hAnsi="Arial" w:cs="Arial"/>
          <w:sz w:val="20"/>
          <w:szCs w:val="20"/>
        </w:rPr>
      </w:pPr>
      <w:r w:rsidRPr="00F57047">
        <w:rPr>
          <w:rFonts w:ascii="Arial" w:hAnsi="Arial" w:cs="Arial"/>
          <w:sz w:val="20"/>
          <w:szCs w:val="20"/>
        </w:rPr>
        <w:t>http://www.saludleyex.info.bdigital.sena.edu.co/index.php?m=66</w:t>
      </w:r>
    </w:p>
    <w:p w14:paraId="6E246402" w14:textId="77777777" w:rsidR="00406B7B" w:rsidRPr="00F57047" w:rsidRDefault="00714F28" w:rsidP="007810FC">
      <w:pPr>
        <w:pStyle w:val="Prrafodelista"/>
        <w:numPr>
          <w:ilvl w:val="0"/>
          <w:numId w:val="29"/>
        </w:numPr>
        <w:rPr>
          <w:rFonts w:ascii="Arial" w:hAnsi="Arial" w:cs="Arial"/>
          <w:sz w:val="20"/>
          <w:szCs w:val="20"/>
        </w:rPr>
      </w:pPr>
      <w:hyperlink r:id="rId14" w:history="1">
        <w:r w:rsidR="00406B7B" w:rsidRPr="00F57047">
          <w:rPr>
            <w:rStyle w:val="Hipervnculo"/>
            <w:rFonts w:ascii="Arial" w:hAnsi="Arial" w:cs="Arial"/>
            <w:color w:val="auto"/>
            <w:sz w:val="20"/>
            <w:szCs w:val="20"/>
          </w:rPr>
          <w:t>www.invima.gov.co</w:t>
        </w:r>
      </w:hyperlink>
    </w:p>
    <w:p w14:paraId="051D8668" w14:textId="77777777" w:rsidR="00ED2F50" w:rsidRPr="00ED2F50" w:rsidRDefault="00ED2F50" w:rsidP="00ED2F50">
      <w:pPr>
        <w:pStyle w:val="Prrafodelista"/>
        <w:numPr>
          <w:ilvl w:val="0"/>
          <w:numId w:val="29"/>
        </w:numPr>
        <w:jc w:val="both"/>
        <w:rPr>
          <w:rFonts w:ascii="Arial" w:hAnsi="Arial" w:cs="Arial"/>
          <w:sz w:val="20"/>
          <w:szCs w:val="20"/>
        </w:rPr>
      </w:pPr>
      <w:r w:rsidRPr="00ED2F50">
        <w:rPr>
          <w:rFonts w:ascii="Arial" w:hAnsi="Arial" w:cs="Arial"/>
          <w:sz w:val="20"/>
          <w:szCs w:val="20"/>
        </w:rPr>
        <w:t xml:space="preserve">Plan Estratégico para el Desarrollo de la ATENCIÓN FARMACÉUTICA’09 de consejo general de los colegios oficiales farmacéuticos Universidad de Granda España. </w:t>
      </w:r>
      <w:hyperlink r:id="rId15" w:history="1">
        <w:r w:rsidRPr="00ED2F50">
          <w:rPr>
            <w:rStyle w:val="Hipervnculo"/>
            <w:rFonts w:ascii="Arial" w:hAnsi="Arial" w:cs="Arial"/>
            <w:sz w:val="20"/>
            <w:szCs w:val="20"/>
          </w:rPr>
          <w:t>file:///C:/Users/Sena/Downloads/MT6_guiadispensacion%20(1).pdf</w:t>
        </w:r>
      </w:hyperlink>
    </w:p>
    <w:p w14:paraId="58BA09FD" w14:textId="77777777" w:rsidR="00ED2F50" w:rsidRPr="00ED2F50" w:rsidRDefault="00ED2F50" w:rsidP="00ED2F50">
      <w:pPr>
        <w:pStyle w:val="Prrafodelista"/>
        <w:numPr>
          <w:ilvl w:val="0"/>
          <w:numId w:val="29"/>
        </w:numPr>
        <w:jc w:val="both"/>
        <w:rPr>
          <w:rFonts w:ascii="Arial" w:hAnsi="Arial" w:cs="Arial"/>
          <w:sz w:val="20"/>
          <w:szCs w:val="20"/>
        </w:rPr>
      </w:pPr>
      <w:r w:rsidRPr="00ED2F50">
        <w:rPr>
          <w:rFonts w:ascii="Arial" w:hAnsi="Arial" w:cs="Arial"/>
          <w:sz w:val="20"/>
          <w:szCs w:val="20"/>
        </w:rPr>
        <w:t>Ministerio de protección social. Decreto 2200 de 2005. Definición Dispensación</w:t>
      </w:r>
    </w:p>
    <w:p w14:paraId="741E1050" w14:textId="77777777" w:rsidR="00ED2F50" w:rsidRPr="00ED2F50" w:rsidRDefault="00ED2F50" w:rsidP="00ED2F50">
      <w:pPr>
        <w:pStyle w:val="Prrafodelista"/>
        <w:numPr>
          <w:ilvl w:val="0"/>
          <w:numId w:val="29"/>
        </w:numPr>
        <w:jc w:val="both"/>
        <w:rPr>
          <w:rFonts w:ascii="Arial" w:hAnsi="Arial" w:cs="Arial"/>
          <w:sz w:val="20"/>
          <w:szCs w:val="20"/>
        </w:rPr>
      </w:pPr>
      <w:r w:rsidRPr="00ED2F50">
        <w:rPr>
          <w:rFonts w:ascii="Arial" w:hAnsi="Arial" w:cs="Arial"/>
          <w:sz w:val="20"/>
          <w:szCs w:val="20"/>
        </w:rPr>
        <w:t>Ministerio de protección social. Resolución 1403 de 2007. Procedimiento de Dispensación</w:t>
      </w:r>
    </w:p>
    <w:p w14:paraId="4064D25C" w14:textId="77777777" w:rsidR="00ED2F50" w:rsidRPr="00ED2F50" w:rsidRDefault="00ED2F50" w:rsidP="00ED2F50">
      <w:pPr>
        <w:pStyle w:val="Prrafodelista"/>
        <w:numPr>
          <w:ilvl w:val="0"/>
          <w:numId w:val="29"/>
        </w:numPr>
        <w:jc w:val="both"/>
        <w:rPr>
          <w:rFonts w:ascii="Arial" w:hAnsi="Arial" w:cs="Arial"/>
          <w:sz w:val="20"/>
          <w:szCs w:val="20"/>
        </w:rPr>
      </w:pPr>
      <w:r w:rsidRPr="00ED2F50">
        <w:rPr>
          <w:rFonts w:ascii="Arial" w:hAnsi="Arial" w:cs="Arial"/>
          <w:sz w:val="20"/>
          <w:szCs w:val="20"/>
        </w:rPr>
        <w:t xml:space="preserve">Galvis, A. (2008). Criterios y escala de valoración TIGRE. Aprende en línea. Tomado de: </w:t>
      </w:r>
      <w:hyperlink r:id="rId16" w:history="1">
        <w:r w:rsidRPr="00ED2F50">
          <w:rPr>
            <w:rStyle w:val="Hipervnculo"/>
            <w:rFonts w:ascii="Arial" w:hAnsi="Arial" w:cs="Arial"/>
            <w:sz w:val="20"/>
            <w:szCs w:val="20"/>
          </w:rPr>
          <w:t>http://aprendeenlinea.udea.edu.co/lms/moodle/mod/resource/view.php?id=114490</w:t>
        </w:r>
      </w:hyperlink>
    </w:p>
    <w:p w14:paraId="76E6F2A7" w14:textId="77777777" w:rsidR="00ED2F50" w:rsidRPr="00ED2F50" w:rsidRDefault="00ED2F50" w:rsidP="00ED2F50">
      <w:pPr>
        <w:pStyle w:val="Prrafodelista"/>
        <w:numPr>
          <w:ilvl w:val="0"/>
          <w:numId w:val="29"/>
        </w:numPr>
        <w:jc w:val="both"/>
        <w:rPr>
          <w:rStyle w:val="Hipervnculo"/>
          <w:rFonts w:ascii="Arial" w:hAnsi="Arial" w:cs="Arial"/>
          <w:sz w:val="20"/>
          <w:szCs w:val="20"/>
        </w:rPr>
      </w:pPr>
      <w:r w:rsidRPr="00ED2F50">
        <w:rPr>
          <w:rFonts w:ascii="Arial" w:hAnsi="Arial" w:cs="Arial"/>
          <w:sz w:val="20"/>
          <w:szCs w:val="20"/>
        </w:rPr>
        <w:t xml:space="preserve">González, F. (2013) Dispensación como vendedor y como farmacéutico. Disponible en: </w:t>
      </w:r>
      <w:hyperlink r:id="rId17" w:history="1">
        <w:r w:rsidRPr="00ED2F50">
          <w:rPr>
            <w:rStyle w:val="Hipervnculo"/>
            <w:rFonts w:ascii="Arial" w:hAnsi="Arial" w:cs="Arial"/>
            <w:bCs/>
            <w:sz w:val="20"/>
            <w:szCs w:val="20"/>
          </w:rPr>
          <w:t>https://www.youtube.com/watch?v=Oya3bzeD8DM</w:t>
        </w:r>
      </w:hyperlink>
    </w:p>
    <w:p w14:paraId="14F7EBB4" w14:textId="77777777" w:rsidR="00ED2F50" w:rsidRPr="00ED2F50" w:rsidRDefault="00ED2F50" w:rsidP="00ED2F50">
      <w:pPr>
        <w:pStyle w:val="Prrafodelista"/>
        <w:numPr>
          <w:ilvl w:val="0"/>
          <w:numId w:val="29"/>
        </w:numPr>
        <w:jc w:val="both"/>
        <w:rPr>
          <w:rStyle w:val="Hipervnculo"/>
          <w:rFonts w:ascii="Arial" w:hAnsi="Arial" w:cs="Arial"/>
          <w:sz w:val="20"/>
          <w:szCs w:val="20"/>
        </w:rPr>
      </w:pPr>
      <w:r w:rsidRPr="00ED2F50">
        <w:rPr>
          <w:rFonts w:ascii="Arial" w:hAnsi="Arial" w:cs="Arial"/>
          <w:sz w:val="20"/>
          <w:szCs w:val="20"/>
        </w:rPr>
        <w:t xml:space="preserve">ASOCOLDRO. (2015) </w:t>
      </w:r>
      <w:r w:rsidRPr="00ED2F50">
        <w:rPr>
          <w:rFonts w:ascii="Arial" w:hAnsi="Arial" w:cs="Arial"/>
          <w:bCs/>
          <w:color w:val="353535"/>
          <w:sz w:val="20"/>
          <w:szCs w:val="20"/>
          <w:shd w:val="clear" w:color="auto" w:fill="F9F9F9"/>
        </w:rPr>
        <w:t xml:space="preserve">BPD: "Buenas Practicas de Dispensación de Medicamentos". Recuperado de: </w:t>
      </w:r>
      <w:hyperlink r:id="rId18" w:history="1">
        <w:r w:rsidRPr="00ED2F50">
          <w:rPr>
            <w:rStyle w:val="Hipervnculo"/>
            <w:rFonts w:ascii="Arial" w:hAnsi="Arial" w:cs="Arial"/>
            <w:sz w:val="20"/>
            <w:szCs w:val="20"/>
          </w:rPr>
          <w:t>https://issuu.com/asocoldro/docs/conferencia_laproff_2015</w:t>
        </w:r>
      </w:hyperlink>
    </w:p>
    <w:p w14:paraId="061A15C3" w14:textId="77777777" w:rsidR="00ED2F50" w:rsidRPr="00ED2F50" w:rsidRDefault="00ED2F50" w:rsidP="00ED2F50">
      <w:pPr>
        <w:pStyle w:val="Prrafodelista"/>
        <w:numPr>
          <w:ilvl w:val="0"/>
          <w:numId w:val="29"/>
        </w:numPr>
        <w:jc w:val="both"/>
        <w:rPr>
          <w:rFonts w:ascii="Arial" w:hAnsi="Arial" w:cs="Arial"/>
          <w:sz w:val="20"/>
          <w:szCs w:val="20"/>
        </w:rPr>
      </w:pPr>
      <w:r w:rsidRPr="00ED2F50">
        <w:rPr>
          <w:rFonts w:ascii="Arial" w:hAnsi="Arial" w:cs="Arial"/>
          <w:sz w:val="20"/>
          <w:szCs w:val="20"/>
        </w:rPr>
        <w:t xml:space="preserve">PR VADEMECUM ON LINE. 2018. Recuperado de: </w:t>
      </w:r>
      <w:hyperlink r:id="rId19" w:history="1">
        <w:r w:rsidRPr="00ED2F50">
          <w:rPr>
            <w:rStyle w:val="Hipervnculo"/>
            <w:rFonts w:ascii="Arial" w:hAnsi="Arial" w:cs="Arial"/>
            <w:sz w:val="20"/>
            <w:szCs w:val="20"/>
          </w:rPr>
          <w:t>http://co.prvademecum.com/</w:t>
        </w:r>
      </w:hyperlink>
    </w:p>
    <w:p w14:paraId="31C18440" w14:textId="77777777" w:rsidR="00406B7B" w:rsidRDefault="00406B7B" w:rsidP="00406B7B">
      <w:pPr>
        <w:pStyle w:val="Prrafodelista"/>
        <w:ind w:left="1440"/>
        <w:rPr>
          <w:rFonts w:ascii="Arial" w:hAnsi="Arial" w:cs="Arial"/>
          <w:sz w:val="20"/>
          <w:szCs w:val="20"/>
        </w:rPr>
      </w:pPr>
    </w:p>
    <w:p w14:paraId="67FB5DBE" w14:textId="77777777" w:rsidR="00AC201F" w:rsidRDefault="00AC201F" w:rsidP="00406B7B">
      <w:pPr>
        <w:pStyle w:val="Prrafodelista"/>
        <w:ind w:left="1440"/>
        <w:rPr>
          <w:rFonts w:ascii="Arial" w:hAnsi="Arial" w:cs="Arial"/>
          <w:sz w:val="20"/>
          <w:szCs w:val="20"/>
        </w:rPr>
      </w:pPr>
    </w:p>
    <w:p w14:paraId="314841B4" w14:textId="77777777" w:rsidR="00AC201F" w:rsidRDefault="00AC201F" w:rsidP="00406B7B">
      <w:pPr>
        <w:pStyle w:val="Prrafodelista"/>
        <w:ind w:left="1440"/>
        <w:rPr>
          <w:rFonts w:ascii="Arial" w:hAnsi="Arial" w:cs="Arial"/>
          <w:sz w:val="20"/>
          <w:szCs w:val="20"/>
        </w:rPr>
      </w:pPr>
    </w:p>
    <w:p w14:paraId="3C0D5DA6" w14:textId="77777777" w:rsidR="00AC201F" w:rsidRDefault="00AC201F" w:rsidP="00406B7B">
      <w:pPr>
        <w:pStyle w:val="Prrafodelista"/>
        <w:ind w:left="1440"/>
        <w:rPr>
          <w:rFonts w:ascii="Arial" w:hAnsi="Arial" w:cs="Arial"/>
          <w:sz w:val="20"/>
          <w:szCs w:val="20"/>
        </w:rPr>
      </w:pPr>
    </w:p>
    <w:p w14:paraId="67CE792D" w14:textId="77777777" w:rsidR="00AC201F" w:rsidRPr="00F57047" w:rsidRDefault="00AC201F" w:rsidP="00406B7B">
      <w:pPr>
        <w:pStyle w:val="Prrafodelista"/>
        <w:ind w:left="1440"/>
        <w:rPr>
          <w:rFonts w:ascii="Arial" w:hAnsi="Arial" w:cs="Arial"/>
          <w:sz w:val="20"/>
          <w:szCs w:val="20"/>
        </w:rPr>
      </w:pPr>
    </w:p>
    <w:p w14:paraId="770BA550" w14:textId="77777777" w:rsidR="00B53D0D" w:rsidRPr="00F57047" w:rsidRDefault="00B53D0D" w:rsidP="00B53D0D">
      <w:pPr>
        <w:jc w:val="both"/>
        <w:rPr>
          <w:rFonts w:ascii="Arial" w:hAnsi="Arial" w:cs="Arial"/>
          <w:b/>
          <w:sz w:val="20"/>
          <w:szCs w:val="20"/>
        </w:rPr>
      </w:pPr>
      <w:r w:rsidRPr="00F57047">
        <w:rPr>
          <w:rFonts w:ascii="Arial" w:hAnsi="Arial" w:cs="Arial"/>
          <w:b/>
          <w:sz w:val="20"/>
          <w:szCs w:val="20"/>
        </w:rPr>
        <w:lastRenderedPageBreak/>
        <w:t>7. CONTROL DEL DOCUMENTO</w:t>
      </w:r>
    </w:p>
    <w:p w14:paraId="14D1D278" w14:textId="77777777" w:rsidR="00B53D0D" w:rsidRPr="00F57047" w:rsidRDefault="00B53D0D" w:rsidP="00B53D0D">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1"/>
        <w:gridCol w:w="2652"/>
        <w:gridCol w:w="1661"/>
        <w:gridCol w:w="1695"/>
        <w:gridCol w:w="2508"/>
      </w:tblGrid>
      <w:tr w:rsidR="00F57047" w:rsidRPr="00F57047" w14:paraId="4E727D79" w14:textId="77777777" w:rsidTr="00F57047">
        <w:trPr>
          <w:trHeight w:val="624"/>
        </w:trPr>
        <w:tc>
          <w:tcPr>
            <w:tcW w:w="1242" w:type="dxa"/>
            <w:tcBorders>
              <w:top w:val="nil"/>
              <w:left w:val="nil"/>
            </w:tcBorders>
          </w:tcPr>
          <w:p w14:paraId="5084085B" w14:textId="77777777" w:rsidR="00B53D0D" w:rsidRPr="00F57047" w:rsidRDefault="00B53D0D" w:rsidP="00ED2F50">
            <w:pPr>
              <w:jc w:val="both"/>
              <w:rPr>
                <w:rFonts w:ascii="Arial" w:hAnsi="Arial" w:cs="Arial"/>
                <w:b/>
                <w:sz w:val="20"/>
                <w:szCs w:val="20"/>
              </w:rPr>
            </w:pPr>
          </w:p>
        </w:tc>
        <w:tc>
          <w:tcPr>
            <w:tcW w:w="2694" w:type="dxa"/>
          </w:tcPr>
          <w:p w14:paraId="74415ED3"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Nombre</w:t>
            </w:r>
          </w:p>
        </w:tc>
        <w:tc>
          <w:tcPr>
            <w:tcW w:w="1559" w:type="dxa"/>
          </w:tcPr>
          <w:p w14:paraId="0ADFC7B5"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Cargo</w:t>
            </w:r>
          </w:p>
        </w:tc>
        <w:tc>
          <w:tcPr>
            <w:tcW w:w="1701" w:type="dxa"/>
          </w:tcPr>
          <w:p w14:paraId="45FD1264"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Dependencia</w:t>
            </w:r>
          </w:p>
        </w:tc>
        <w:tc>
          <w:tcPr>
            <w:tcW w:w="2551" w:type="dxa"/>
          </w:tcPr>
          <w:p w14:paraId="18B7638B"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Fecha</w:t>
            </w:r>
          </w:p>
        </w:tc>
      </w:tr>
      <w:tr w:rsidR="00F57047" w:rsidRPr="00F57047" w14:paraId="21E9BBA0" w14:textId="77777777" w:rsidTr="00ED2F50">
        <w:tc>
          <w:tcPr>
            <w:tcW w:w="1242" w:type="dxa"/>
          </w:tcPr>
          <w:p w14:paraId="19446AB8"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Autor (es)</w:t>
            </w:r>
          </w:p>
        </w:tc>
        <w:tc>
          <w:tcPr>
            <w:tcW w:w="2694" w:type="dxa"/>
          </w:tcPr>
          <w:p w14:paraId="70BECD90" w14:textId="77777777" w:rsidR="00B53D0D" w:rsidRPr="00F57047" w:rsidRDefault="00F57047" w:rsidP="00ED2F50">
            <w:pPr>
              <w:jc w:val="both"/>
              <w:rPr>
                <w:rFonts w:ascii="Arial" w:hAnsi="Arial" w:cs="Arial"/>
                <w:sz w:val="20"/>
                <w:szCs w:val="20"/>
              </w:rPr>
            </w:pPr>
            <w:r>
              <w:rPr>
                <w:rFonts w:ascii="Arial" w:hAnsi="Arial" w:cs="Arial"/>
                <w:sz w:val="20"/>
                <w:szCs w:val="20"/>
              </w:rPr>
              <w:t>Edith Guzman Cucaita</w:t>
            </w:r>
          </w:p>
        </w:tc>
        <w:tc>
          <w:tcPr>
            <w:tcW w:w="1559" w:type="dxa"/>
          </w:tcPr>
          <w:p w14:paraId="62E0FA68" w14:textId="77777777" w:rsidR="00B53D0D" w:rsidRPr="00F57047" w:rsidRDefault="00406B7B" w:rsidP="00ED2F50">
            <w:pPr>
              <w:jc w:val="both"/>
              <w:rPr>
                <w:rFonts w:ascii="Arial" w:hAnsi="Arial" w:cs="Arial"/>
                <w:sz w:val="20"/>
                <w:szCs w:val="20"/>
              </w:rPr>
            </w:pPr>
            <w:r w:rsidRPr="00F57047">
              <w:rPr>
                <w:rFonts w:ascii="Arial" w:hAnsi="Arial" w:cs="Arial"/>
                <w:sz w:val="20"/>
                <w:szCs w:val="20"/>
              </w:rPr>
              <w:t>INSTRUCTORA</w:t>
            </w:r>
          </w:p>
        </w:tc>
        <w:tc>
          <w:tcPr>
            <w:tcW w:w="1701" w:type="dxa"/>
          </w:tcPr>
          <w:p w14:paraId="6BF3539A" w14:textId="77777777" w:rsidR="00B53D0D" w:rsidRPr="00F57047" w:rsidRDefault="00F57047" w:rsidP="00ED2F50">
            <w:pPr>
              <w:jc w:val="both"/>
              <w:rPr>
                <w:rFonts w:ascii="Arial" w:hAnsi="Arial" w:cs="Arial"/>
                <w:sz w:val="20"/>
                <w:szCs w:val="20"/>
              </w:rPr>
            </w:pPr>
            <w:r>
              <w:rPr>
                <w:rFonts w:ascii="Arial" w:hAnsi="Arial" w:cs="Arial"/>
                <w:sz w:val="20"/>
                <w:szCs w:val="20"/>
              </w:rPr>
              <w:t>CFTHS-Bogotá</w:t>
            </w:r>
          </w:p>
        </w:tc>
        <w:tc>
          <w:tcPr>
            <w:tcW w:w="2551" w:type="dxa"/>
          </w:tcPr>
          <w:p w14:paraId="70DB2365" w14:textId="77777777" w:rsidR="00B53D0D" w:rsidRPr="00F57047" w:rsidRDefault="00F57047" w:rsidP="00ED2F50">
            <w:pPr>
              <w:jc w:val="both"/>
              <w:rPr>
                <w:rFonts w:ascii="Arial" w:hAnsi="Arial" w:cs="Arial"/>
                <w:sz w:val="20"/>
                <w:szCs w:val="20"/>
              </w:rPr>
            </w:pPr>
            <w:r>
              <w:rPr>
                <w:rFonts w:ascii="Arial" w:hAnsi="Arial" w:cs="Arial"/>
                <w:sz w:val="20"/>
                <w:szCs w:val="20"/>
              </w:rPr>
              <w:t>06</w:t>
            </w:r>
            <w:r w:rsidR="00406B7B" w:rsidRPr="00F57047">
              <w:rPr>
                <w:rFonts w:ascii="Arial" w:hAnsi="Arial" w:cs="Arial"/>
                <w:sz w:val="20"/>
                <w:szCs w:val="20"/>
              </w:rPr>
              <w:t>-03-2020</w:t>
            </w:r>
          </w:p>
        </w:tc>
      </w:tr>
      <w:tr w:rsidR="00F57047" w:rsidRPr="00F57047" w14:paraId="3853641E" w14:textId="77777777" w:rsidTr="00ED2F50">
        <w:tc>
          <w:tcPr>
            <w:tcW w:w="1242" w:type="dxa"/>
          </w:tcPr>
          <w:p w14:paraId="1ECFAC30" w14:textId="77777777" w:rsidR="00406B7B" w:rsidRPr="00F57047" w:rsidRDefault="00406B7B" w:rsidP="00ED2F50">
            <w:pPr>
              <w:jc w:val="both"/>
              <w:rPr>
                <w:rFonts w:ascii="Arial" w:hAnsi="Arial" w:cs="Arial"/>
                <w:b/>
                <w:sz w:val="20"/>
                <w:szCs w:val="20"/>
              </w:rPr>
            </w:pPr>
          </w:p>
        </w:tc>
        <w:tc>
          <w:tcPr>
            <w:tcW w:w="2694" w:type="dxa"/>
          </w:tcPr>
          <w:p w14:paraId="200D76B8" w14:textId="77777777" w:rsidR="00406B7B" w:rsidRPr="00F57047" w:rsidRDefault="00F57047" w:rsidP="00ED2F50">
            <w:pPr>
              <w:jc w:val="both"/>
              <w:rPr>
                <w:rFonts w:ascii="Arial" w:hAnsi="Arial" w:cs="Arial"/>
                <w:sz w:val="20"/>
                <w:szCs w:val="20"/>
              </w:rPr>
            </w:pPr>
            <w:r>
              <w:rPr>
                <w:rFonts w:ascii="Arial" w:hAnsi="Arial" w:cs="Arial"/>
                <w:sz w:val="20"/>
                <w:szCs w:val="20"/>
              </w:rPr>
              <w:t>Rocio Alfonso Arévalo</w:t>
            </w:r>
          </w:p>
        </w:tc>
        <w:tc>
          <w:tcPr>
            <w:tcW w:w="1559" w:type="dxa"/>
          </w:tcPr>
          <w:p w14:paraId="3F903D0C" w14:textId="77777777" w:rsidR="00406B7B" w:rsidRPr="00F57047" w:rsidRDefault="00406B7B" w:rsidP="00ED2F50">
            <w:pPr>
              <w:jc w:val="both"/>
              <w:rPr>
                <w:rFonts w:ascii="Arial" w:hAnsi="Arial" w:cs="Arial"/>
                <w:sz w:val="20"/>
                <w:szCs w:val="20"/>
              </w:rPr>
            </w:pPr>
            <w:r w:rsidRPr="00F57047">
              <w:rPr>
                <w:rFonts w:ascii="Arial" w:hAnsi="Arial" w:cs="Arial"/>
                <w:sz w:val="20"/>
                <w:szCs w:val="20"/>
              </w:rPr>
              <w:t>INSTRUCTORA</w:t>
            </w:r>
          </w:p>
        </w:tc>
        <w:tc>
          <w:tcPr>
            <w:tcW w:w="1701" w:type="dxa"/>
          </w:tcPr>
          <w:p w14:paraId="1B82C4C9" w14:textId="77777777" w:rsidR="00406B7B" w:rsidRPr="00F57047" w:rsidRDefault="00F57047" w:rsidP="00ED2F50">
            <w:pPr>
              <w:jc w:val="both"/>
              <w:rPr>
                <w:rFonts w:ascii="Arial" w:hAnsi="Arial" w:cs="Arial"/>
                <w:sz w:val="20"/>
                <w:szCs w:val="20"/>
              </w:rPr>
            </w:pPr>
            <w:r>
              <w:rPr>
                <w:rFonts w:ascii="Arial" w:hAnsi="Arial" w:cs="Arial"/>
                <w:sz w:val="20"/>
                <w:szCs w:val="20"/>
              </w:rPr>
              <w:t>CFTHS-Bogotá</w:t>
            </w:r>
          </w:p>
        </w:tc>
        <w:tc>
          <w:tcPr>
            <w:tcW w:w="2551" w:type="dxa"/>
          </w:tcPr>
          <w:p w14:paraId="02C41B2E" w14:textId="77777777" w:rsidR="00406B7B" w:rsidRPr="00F57047" w:rsidRDefault="00F57047" w:rsidP="00ED2F50">
            <w:pPr>
              <w:jc w:val="both"/>
              <w:rPr>
                <w:rFonts w:ascii="Arial" w:hAnsi="Arial" w:cs="Arial"/>
                <w:sz w:val="20"/>
                <w:szCs w:val="20"/>
              </w:rPr>
            </w:pPr>
            <w:r>
              <w:rPr>
                <w:rFonts w:ascii="Arial" w:hAnsi="Arial" w:cs="Arial"/>
                <w:sz w:val="20"/>
                <w:szCs w:val="20"/>
              </w:rPr>
              <w:t>06</w:t>
            </w:r>
            <w:r w:rsidR="00406B7B" w:rsidRPr="00F57047">
              <w:rPr>
                <w:rFonts w:ascii="Arial" w:hAnsi="Arial" w:cs="Arial"/>
                <w:sz w:val="20"/>
                <w:szCs w:val="20"/>
              </w:rPr>
              <w:t>-03-2020</w:t>
            </w:r>
          </w:p>
        </w:tc>
      </w:tr>
      <w:tr w:rsidR="00F57047" w:rsidRPr="00F57047" w14:paraId="0B9AEC17" w14:textId="77777777" w:rsidTr="00ED2F50">
        <w:tc>
          <w:tcPr>
            <w:tcW w:w="1242" w:type="dxa"/>
          </w:tcPr>
          <w:p w14:paraId="72349369" w14:textId="77777777" w:rsidR="00F57047" w:rsidRPr="00F57047" w:rsidRDefault="00F57047" w:rsidP="00ED2F50">
            <w:pPr>
              <w:jc w:val="both"/>
              <w:rPr>
                <w:rFonts w:ascii="Arial" w:hAnsi="Arial" w:cs="Arial"/>
                <w:b/>
                <w:sz w:val="20"/>
                <w:szCs w:val="20"/>
              </w:rPr>
            </w:pPr>
          </w:p>
        </w:tc>
        <w:tc>
          <w:tcPr>
            <w:tcW w:w="2694" w:type="dxa"/>
          </w:tcPr>
          <w:p w14:paraId="6608230C" w14:textId="77777777" w:rsidR="00F57047" w:rsidRPr="00F57047" w:rsidRDefault="00F57047" w:rsidP="00ED2F50">
            <w:pPr>
              <w:jc w:val="both"/>
              <w:rPr>
                <w:rFonts w:ascii="Arial" w:hAnsi="Arial" w:cs="Arial"/>
                <w:sz w:val="20"/>
                <w:szCs w:val="20"/>
              </w:rPr>
            </w:pPr>
            <w:r>
              <w:rPr>
                <w:rFonts w:ascii="Arial" w:hAnsi="Arial" w:cs="Arial"/>
                <w:sz w:val="20"/>
                <w:szCs w:val="20"/>
              </w:rPr>
              <w:t>María Teresa Aguirre F.</w:t>
            </w:r>
          </w:p>
        </w:tc>
        <w:tc>
          <w:tcPr>
            <w:tcW w:w="1559" w:type="dxa"/>
          </w:tcPr>
          <w:p w14:paraId="61355F98" w14:textId="77777777" w:rsidR="00F57047" w:rsidRPr="00F57047" w:rsidRDefault="00F57047" w:rsidP="00ED2F50">
            <w:pPr>
              <w:jc w:val="both"/>
              <w:rPr>
                <w:rFonts w:ascii="Arial" w:hAnsi="Arial" w:cs="Arial"/>
                <w:sz w:val="20"/>
                <w:szCs w:val="20"/>
              </w:rPr>
            </w:pPr>
            <w:r w:rsidRPr="00F57047">
              <w:rPr>
                <w:rFonts w:ascii="Arial" w:hAnsi="Arial" w:cs="Arial"/>
                <w:sz w:val="20"/>
                <w:szCs w:val="20"/>
              </w:rPr>
              <w:t>INSTRUCTORA</w:t>
            </w:r>
          </w:p>
        </w:tc>
        <w:tc>
          <w:tcPr>
            <w:tcW w:w="1701" w:type="dxa"/>
          </w:tcPr>
          <w:p w14:paraId="57A13B0F" w14:textId="77777777" w:rsidR="00F57047" w:rsidRPr="00F57047" w:rsidRDefault="00F57047" w:rsidP="00ED2F50">
            <w:pPr>
              <w:jc w:val="both"/>
              <w:rPr>
                <w:rFonts w:ascii="Arial" w:hAnsi="Arial" w:cs="Arial"/>
                <w:sz w:val="20"/>
                <w:szCs w:val="20"/>
              </w:rPr>
            </w:pPr>
            <w:r w:rsidRPr="00F57047">
              <w:rPr>
                <w:rFonts w:ascii="Arial" w:hAnsi="Arial" w:cs="Arial"/>
                <w:sz w:val="20"/>
                <w:szCs w:val="20"/>
              </w:rPr>
              <w:t>CSS - ANTIOQUIA</w:t>
            </w:r>
          </w:p>
        </w:tc>
        <w:tc>
          <w:tcPr>
            <w:tcW w:w="2551" w:type="dxa"/>
          </w:tcPr>
          <w:p w14:paraId="5F639D6B" w14:textId="77777777" w:rsidR="00F57047" w:rsidRDefault="00F57047" w:rsidP="00ED2F50">
            <w:pPr>
              <w:jc w:val="both"/>
              <w:rPr>
                <w:rFonts w:ascii="Arial" w:hAnsi="Arial" w:cs="Arial"/>
                <w:sz w:val="20"/>
                <w:szCs w:val="20"/>
              </w:rPr>
            </w:pPr>
            <w:r>
              <w:rPr>
                <w:rFonts w:ascii="Arial" w:hAnsi="Arial" w:cs="Arial"/>
                <w:sz w:val="20"/>
                <w:szCs w:val="20"/>
              </w:rPr>
              <w:t>06</w:t>
            </w:r>
            <w:r w:rsidRPr="00F57047">
              <w:rPr>
                <w:rFonts w:ascii="Arial" w:hAnsi="Arial" w:cs="Arial"/>
                <w:sz w:val="20"/>
                <w:szCs w:val="20"/>
              </w:rPr>
              <w:t>-03-2020</w:t>
            </w:r>
          </w:p>
        </w:tc>
      </w:tr>
    </w:tbl>
    <w:p w14:paraId="515FD624" w14:textId="77777777" w:rsidR="00B53D0D" w:rsidRPr="00F57047" w:rsidRDefault="00B53D0D" w:rsidP="00B53D0D">
      <w:pPr>
        <w:rPr>
          <w:rFonts w:ascii="Arial" w:hAnsi="Arial" w:cs="Arial"/>
          <w:sz w:val="20"/>
          <w:szCs w:val="20"/>
        </w:rPr>
      </w:pPr>
    </w:p>
    <w:p w14:paraId="64A70E39" w14:textId="77777777" w:rsidR="00B53D0D" w:rsidRPr="00F57047" w:rsidRDefault="00B53D0D" w:rsidP="00B53D0D">
      <w:pPr>
        <w:rPr>
          <w:rFonts w:ascii="Arial" w:hAnsi="Arial" w:cs="Arial"/>
          <w:b/>
          <w:sz w:val="20"/>
          <w:szCs w:val="20"/>
        </w:rPr>
      </w:pPr>
      <w:r w:rsidRPr="00F57047">
        <w:rPr>
          <w:rFonts w:ascii="Arial" w:hAnsi="Arial" w:cs="Arial"/>
          <w:b/>
          <w:sz w:val="20"/>
          <w:szCs w:val="20"/>
        </w:rPr>
        <w:t xml:space="preserve">8. CONTROL DE CAMBIOS </w:t>
      </w:r>
      <w:r w:rsidRPr="00F57047">
        <w:rPr>
          <w:rFonts w:ascii="Arial" w:hAnsi="Arial" w:cs="Arial"/>
          <w:sz w:val="20"/>
          <w:szCs w:val="20"/>
        </w:rPr>
        <w:t>(diligenciar únicamente si realiza ajustes a la guía)</w:t>
      </w:r>
    </w:p>
    <w:p w14:paraId="77D9972A" w14:textId="77777777" w:rsidR="00B53D0D" w:rsidRPr="00F57047" w:rsidRDefault="00B53D0D" w:rsidP="00B53D0D">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F57047" w:rsidRPr="00F57047" w14:paraId="059D4EE3" w14:textId="77777777" w:rsidTr="00ED2F50">
        <w:tc>
          <w:tcPr>
            <w:tcW w:w="1242" w:type="dxa"/>
            <w:tcBorders>
              <w:top w:val="nil"/>
              <w:left w:val="nil"/>
            </w:tcBorders>
          </w:tcPr>
          <w:p w14:paraId="71892D20" w14:textId="77777777" w:rsidR="00B53D0D" w:rsidRPr="00F57047" w:rsidRDefault="00B53D0D" w:rsidP="00ED2F50">
            <w:pPr>
              <w:jc w:val="both"/>
              <w:rPr>
                <w:rFonts w:ascii="Arial" w:hAnsi="Arial" w:cs="Arial"/>
                <w:b/>
                <w:sz w:val="20"/>
                <w:szCs w:val="20"/>
              </w:rPr>
            </w:pPr>
          </w:p>
        </w:tc>
        <w:tc>
          <w:tcPr>
            <w:tcW w:w="2694" w:type="dxa"/>
          </w:tcPr>
          <w:p w14:paraId="36952308"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Nombre</w:t>
            </w:r>
          </w:p>
        </w:tc>
        <w:tc>
          <w:tcPr>
            <w:tcW w:w="1559" w:type="dxa"/>
          </w:tcPr>
          <w:p w14:paraId="126DADDF"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Cargo</w:t>
            </w:r>
          </w:p>
        </w:tc>
        <w:tc>
          <w:tcPr>
            <w:tcW w:w="1559" w:type="dxa"/>
          </w:tcPr>
          <w:p w14:paraId="14B3EDD3"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Dependencia</w:t>
            </w:r>
          </w:p>
        </w:tc>
        <w:tc>
          <w:tcPr>
            <w:tcW w:w="747" w:type="dxa"/>
          </w:tcPr>
          <w:p w14:paraId="55B778C4"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Fecha</w:t>
            </w:r>
          </w:p>
        </w:tc>
        <w:tc>
          <w:tcPr>
            <w:tcW w:w="1946" w:type="dxa"/>
          </w:tcPr>
          <w:p w14:paraId="7AA0CB1F"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Razón del Cambio</w:t>
            </w:r>
          </w:p>
        </w:tc>
      </w:tr>
      <w:tr w:rsidR="00B53D0D" w:rsidRPr="00F57047" w14:paraId="46802587" w14:textId="77777777" w:rsidTr="00ED2F50">
        <w:tc>
          <w:tcPr>
            <w:tcW w:w="1242" w:type="dxa"/>
          </w:tcPr>
          <w:p w14:paraId="7EE82038" w14:textId="77777777" w:rsidR="00B53D0D" w:rsidRPr="00F57047" w:rsidRDefault="00B53D0D" w:rsidP="00ED2F50">
            <w:pPr>
              <w:jc w:val="both"/>
              <w:rPr>
                <w:rFonts w:ascii="Arial" w:hAnsi="Arial" w:cs="Arial"/>
                <w:b/>
                <w:sz w:val="20"/>
                <w:szCs w:val="20"/>
              </w:rPr>
            </w:pPr>
            <w:r w:rsidRPr="00F57047">
              <w:rPr>
                <w:rFonts w:ascii="Arial" w:hAnsi="Arial" w:cs="Arial"/>
                <w:b/>
                <w:sz w:val="20"/>
                <w:szCs w:val="20"/>
              </w:rPr>
              <w:t>Autor (es)</w:t>
            </w:r>
          </w:p>
        </w:tc>
        <w:tc>
          <w:tcPr>
            <w:tcW w:w="2694" w:type="dxa"/>
          </w:tcPr>
          <w:p w14:paraId="2A2908AB" w14:textId="77777777" w:rsidR="00B53D0D" w:rsidRPr="00F57047" w:rsidRDefault="00B53D0D" w:rsidP="00ED2F50">
            <w:pPr>
              <w:jc w:val="both"/>
              <w:rPr>
                <w:rFonts w:ascii="Arial" w:hAnsi="Arial" w:cs="Arial"/>
                <w:b/>
                <w:sz w:val="20"/>
                <w:szCs w:val="20"/>
              </w:rPr>
            </w:pPr>
          </w:p>
        </w:tc>
        <w:tc>
          <w:tcPr>
            <w:tcW w:w="1559" w:type="dxa"/>
          </w:tcPr>
          <w:p w14:paraId="033E5992" w14:textId="77777777" w:rsidR="00B53D0D" w:rsidRPr="00F57047" w:rsidRDefault="00B53D0D" w:rsidP="00ED2F50">
            <w:pPr>
              <w:jc w:val="both"/>
              <w:rPr>
                <w:rFonts w:ascii="Arial" w:hAnsi="Arial" w:cs="Arial"/>
                <w:b/>
                <w:sz w:val="20"/>
                <w:szCs w:val="20"/>
              </w:rPr>
            </w:pPr>
          </w:p>
        </w:tc>
        <w:tc>
          <w:tcPr>
            <w:tcW w:w="1559" w:type="dxa"/>
          </w:tcPr>
          <w:p w14:paraId="09FEFA87" w14:textId="77777777" w:rsidR="00B53D0D" w:rsidRPr="00F57047" w:rsidRDefault="00B53D0D" w:rsidP="00ED2F50">
            <w:pPr>
              <w:jc w:val="both"/>
              <w:rPr>
                <w:rFonts w:ascii="Arial" w:hAnsi="Arial" w:cs="Arial"/>
                <w:b/>
                <w:sz w:val="20"/>
                <w:szCs w:val="20"/>
              </w:rPr>
            </w:pPr>
          </w:p>
        </w:tc>
        <w:tc>
          <w:tcPr>
            <w:tcW w:w="747" w:type="dxa"/>
          </w:tcPr>
          <w:p w14:paraId="15DDC146" w14:textId="77777777" w:rsidR="00B53D0D" w:rsidRPr="00F57047" w:rsidRDefault="00B53D0D" w:rsidP="00ED2F50">
            <w:pPr>
              <w:jc w:val="both"/>
              <w:rPr>
                <w:rFonts w:ascii="Arial" w:hAnsi="Arial" w:cs="Arial"/>
                <w:b/>
                <w:sz w:val="20"/>
                <w:szCs w:val="20"/>
              </w:rPr>
            </w:pPr>
          </w:p>
        </w:tc>
        <w:tc>
          <w:tcPr>
            <w:tcW w:w="1946" w:type="dxa"/>
          </w:tcPr>
          <w:p w14:paraId="774C55B0" w14:textId="77777777" w:rsidR="00B53D0D" w:rsidRPr="00F57047" w:rsidRDefault="00B53D0D" w:rsidP="00ED2F50">
            <w:pPr>
              <w:jc w:val="both"/>
              <w:rPr>
                <w:rFonts w:ascii="Arial" w:hAnsi="Arial" w:cs="Arial"/>
                <w:b/>
                <w:sz w:val="20"/>
                <w:szCs w:val="20"/>
              </w:rPr>
            </w:pPr>
          </w:p>
        </w:tc>
      </w:tr>
    </w:tbl>
    <w:p w14:paraId="3D2C9385" w14:textId="77777777" w:rsidR="00E85AFD" w:rsidRPr="00F57047" w:rsidRDefault="00E85AFD" w:rsidP="00117BFB">
      <w:pPr>
        <w:spacing w:after="0"/>
        <w:rPr>
          <w:rFonts w:ascii="Arial" w:hAnsi="Arial" w:cs="Arial"/>
          <w:sz w:val="20"/>
          <w:szCs w:val="20"/>
        </w:rPr>
      </w:pPr>
    </w:p>
    <w:sectPr w:rsidR="00E85AFD" w:rsidRPr="00F57047">
      <w:headerReference w:type="default" r:id="rId20"/>
      <w:footerReference w:type="default" r:id="rId21"/>
      <w:headerReference w:type="first" r:id="rId22"/>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17A94" w14:textId="77777777" w:rsidR="00714F28" w:rsidRDefault="00714F28">
      <w:pPr>
        <w:spacing w:after="0" w:line="240" w:lineRule="auto"/>
      </w:pPr>
      <w:r>
        <w:separator/>
      </w:r>
    </w:p>
  </w:endnote>
  <w:endnote w:type="continuationSeparator" w:id="0">
    <w:p w14:paraId="183EB3DD" w14:textId="77777777" w:rsidR="00714F28" w:rsidRDefault="00714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0920" w14:textId="77777777" w:rsidR="00E85AFD" w:rsidRDefault="00E85AFD">
    <w:pPr>
      <w:pStyle w:val="Piedepgina"/>
      <w:jc w:val="right"/>
      <w:rPr>
        <w:color w:val="595959" w:themeColor="text1" w:themeTint="A6"/>
        <w:sz w:val="18"/>
      </w:rPr>
    </w:pPr>
  </w:p>
  <w:p w14:paraId="7C56CC1D" w14:textId="77777777" w:rsidR="00E85AFD" w:rsidRDefault="002D12AD">
    <w:pPr>
      <w:pStyle w:val="Piedepgina"/>
    </w:pPr>
    <w:r>
      <w:rPr>
        <w:rFonts w:asciiTheme="majorHAnsi" w:hAnsiTheme="majorHAnsi" w:cs="Arial"/>
        <w:b/>
        <w:noProof/>
        <w:lang w:eastAsia="es-CO"/>
      </w:rPr>
      <mc:AlternateContent>
        <mc:Choice Requires="wps">
          <w:drawing>
            <wp:anchor distT="0" distB="0" distL="114300" distR="114300" simplePos="0" relativeHeight="251678720" behindDoc="0" locked="0" layoutInCell="1" allowOverlap="1" wp14:anchorId="7B77A929" wp14:editId="38A180F5">
              <wp:simplePos x="0" y="0"/>
              <wp:positionH relativeFrom="column">
                <wp:posOffset>5810250</wp:posOffset>
              </wp:positionH>
              <wp:positionV relativeFrom="paragraph">
                <wp:posOffset>57784</wp:posOffset>
              </wp:positionV>
              <wp:extent cx="92392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BBA73D" w14:textId="77777777" w:rsidR="00E85AFD" w:rsidRPr="00B53D0D" w:rsidRDefault="00B53D0D">
                          <w:r w:rsidRPr="00B53D0D">
                            <w:rPr>
                              <w:sz w:val="18"/>
                            </w:rPr>
                            <w:t>GFPI</w:t>
                          </w:r>
                          <w:r w:rsidR="002D12AD" w:rsidRPr="00B53D0D">
                            <w:rPr>
                              <w:sz w:val="18"/>
                            </w:rPr>
                            <w:t>-F-</w:t>
                          </w:r>
                          <w:r w:rsidRPr="00B53D0D">
                            <w:rPr>
                              <w:sz w:val="18"/>
                            </w:rPr>
                            <w:t>019 V</w:t>
                          </w:r>
                          <w:r w:rsidR="002D12AD" w:rsidRPr="00B53D0D">
                            <w:rPr>
                              <w:sz w:val="18"/>
                            </w:rPr>
                            <w:t>0</w:t>
                          </w:r>
                          <w:r w:rsidRPr="00B53D0D">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77A929" id="_x0000_t202" coordsize="21600,21600" o:spt="202" path="m,l,21600r21600,l21600,xe">
              <v:stroke joinstyle="miter"/>
              <v:path gradientshapeok="t" o:connecttype="rect"/>
            </v:shapetype>
            <v:shape id="Cuadro de texto 10" o:spid="_x0000_s1026" type="#_x0000_t202" style="position:absolute;margin-left:457.5pt;margin-top:4.55pt;width:72.75pt;height:21.7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" fillcolor="white [3201]" stroked="f" strokeweight=".5pt">
              <v:textbox>
                <w:txbxContent>
                  <w:p w14:paraId="7FBBA73D" w14:textId="77777777" w:rsidR="00E85AFD" w:rsidRPr="00B53D0D" w:rsidRDefault="00B53D0D">
                    <w:r w:rsidRPr="00B53D0D">
                      <w:rPr>
                        <w:sz w:val="18"/>
                      </w:rPr>
                      <w:t>GFPI</w:t>
                    </w:r>
                    <w:r w:rsidR="002D12AD" w:rsidRPr="00B53D0D">
                      <w:rPr>
                        <w:sz w:val="18"/>
                      </w:rPr>
                      <w:t>-F-</w:t>
                    </w:r>
                    <w:r w:rsidRPr="00B53D0D">
                      <w:rPr>
                        <w:sz w:val="18"/>
                      </w:rPr>
                      <w:t>019 V</w:t>
                    </w:r>
                    <w:r w:rsidR="002D12AD" w:rsidRPr="00B53D0D">
                      <w:rPr>
                        <w:sz w:val="18"/>
                      </w:rPr>
                      <w:t>0</w:t>
                    </w:r>
                    <w:r w:rsidRPr="00B53D0D">
                      <w:rPr>
                        <w:sz w:val="18"/>
                      </w:rPr>
                      <w:t>3</w:t>
                    </w:r>
                  </w:p>
                </w:txbxContent>
              </v:textbox>
            </v:shape>
          </w:pict>
        </mc:Fallback>
      </mc:AlternateContent>
    </w:r>
    <w:r>
      <w:rPr>
        <w:noProof/>
        <w:lang w:eastAsia="es-CO"/>
      </w:rPr>
      <w:drawing>
        <wp:anchor distT="0" distB="0" distL="114300" distR="114300" simplePos="0" relativeHeight="251680768" behindDoc="0" locked="0" layoutInCell="1" allowOverlap="1" wp14:anchorId="26DD029C" wp14:editId="07B9D8B7">
          <wp:simplePos x="0" y="0"/>
          <wp:positionH relativeFrom="margin">
            <wp:align>center</wp:align>
          </wp:positionH>
          <wp:positionV relativeFrom="paragraph">
            <wp:posOffset>68580</wp:posOffset>
          </wp:positionV>
          <wp:extent cx="1509311" cy="302676"/>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9311" cy="302676"/>
                  </a:xfrm>
                  <a:prstGeom prst="rect">
                    <a:avLst/>
                  </a:prstGeom>
                </pic:spPr>
              </pic:pic>
            </a:graphicData>
          </a:graphic>
          <wp14:sizeRelH relativeFrom="margin">
            <wp14:pctWidth>0</wp14:pctWidth>
          </wp14:sizeRelH>
          <wp14:sizeRelV relativeFrom="margin">
            <wp14:pctHeight>0</wp14:pctHeight>
          </wp14:sizeRelV>
        </wp:anchor>
      </w:drawing>
    </w:r>
  </w:p>
  <w:p w14:paraId="28E17D4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CA4B" w14:textId="77777777" w:rsidR="00714F28" w:rsidRDefault="00714F28">
      <w:pPr>
        <w:spacing w:after="0" w:line="240" w:lineRule="auto"/>
      </w:pPr>
      <w:r>
        <w:separator/>
      </w:r>
    </w:p>
  </w:footnote>
  <w:footnote w:type="continuationSeparator" w:id="0">
    <w:p w14:paraId="2BE6433C" w14:textId="77777777" w:rsidR="00714F28" w:rsidRDefault="00714F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4AF81" w14:textId="77777777" w:rsidR="00E85AFD" w:rsidRDefault="002D12AD">
    <w:pPr>
      <w:pStyle w:val="Encabezado"/>
    </w:pPr>
    <w:r>
      <w:rPr>
        <w:noProof/>
        <w:lang w:eastAsia="es-CO"/>
      </w:rPr>
      <w:drawing>
        <wp:anchor distT="0" distB="0" distL="114300" distR="114300" simplePos="0" relativeHeight="251682816" behindDoc="0" locked="0" layoutInCell="1" allowOverlap="1" wp14:anchorId="3285D338" wp14:editId="5304D54C">
          <wp:simplePos x="0" y="0"/>
          <wp:positionH relativeFrom="margin">
            <wp:posOffset>-914400</wp:posOffset>
          </wp:positionH>
          <wp:positionV relativeFrom="paragraph">
            <wp:posOffset>-120650</wp:posOffset>
          </wp:positionV>
          <wp:extent cx="3241040" cy="521335"/>
          <wp:effectExtent l="0" t="0" r="10160" b="12065"/>
          <wp:wrapNone/>
          <wp:docPr id="2" name="Imagen 1" descr="encabezado-excel-s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excel-siga"/>
                  <pic:cNvPicPr>
                    <a:picLocks noChangeAspect="1" noChangeArrowheads="1"/>
                  </pic:cNvPicPr>
                </pic:nvPicPr>
                <pic:blipFill>
                  <a:blip r:embed="rId1">
                    <a:extLst>
                      <a:ext uri="{28A0092B-C50C-407E-A947-70E740481C1C}">
                        <a14:useLocalDpi xmlns:a14="http://schemas.microsoft.com/office/drawing/2010/main" val="0"/>
                      </a:ext>
                    </a:extLst>
                  </a:blip>
                  <a:srcRect l="35135" r="35229"/>
                  <a:stretch>
                    <a:fillRect/>
                  </a:stretch>
                </pic:blipFill>
                <pic:spPr bwMode="auto">
                  <a:xfrm>
                    <a:off x="0" y="0"/>
                    <a:ext cx="3241040" cy="521335"/>
                  </a:xfrm>
                  <a:prstGeom prst="rect">
                    <a:avLst/>
                  </a:prstGeom>
                  <a:noFill/>
                </pic:spPr>
              </pic:pic>
            </a:graphicData>
          </a:graphic>
          <wp14:sizeRelH relativeFrom="page">
            <wp14:pctWidth>0</wp14:pctWidth>
          </wp14:sizeRelH>
          <wp14:sizeRelV relativeFrom="page">
            <wp14:pctHeight>0</wp14:pctHeight>
          </wp14:sizeRelV>
        </wp:anchor>
      </w:drawing>
    </w:r>
    <w:r>
      <w:rPr>
        <w:noProof/>
        <w:lang w:val="es-ES" w:eastAsia="es-ES"/>
      </w:rPr>
      <w:t xml:space="preserve"> </w:t>
    </w:r>
    <w:r>
      <w:rPr>
        <w:noProof/>
        <w:lang w:eastAsia="es-CO"/>
      </w:rPr>
      <w:t xml:space="preserve">                                                                                                                      </w:t>
    </w:r>
  </w:p>
  <w:p w14:paraId="6B1DBEEE" w14:textId="77777777" w:rsidR="00E85AFD" w:rsidRDefault="00E85AFD">
    <w:pPr>
      <w:pStyle w:val="Encabezado"/>
    </w:pPr>
  </w:p>
  <w:p w14:paraId="6F32A3D9"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C5AD" w14:textId="77777777" w:rsidR="00E85AFD" w:rsidRDefault="00E85AFD">
    <w:pPr>
      <w:pStyle w:val="Encabezado"/>
      <w:rPr>
        <w:noProof/>
        <w:lang w:val="es-ES" w:eastAsia="es-ES"/>
      </w:rPr>
    </w:pPr>
  </w:p>
  <w:p w14:paraId="3FD14C4C"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350"/>
    <w:multiLevelType w:val="hybridMultilevel"/>
    <w:tmpl w:val="5AC258EC"/>
    <w:lvl w:ilvl="0" w:tplc="2DF471C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30D351F"/>
    <w:multiLevelType w:val="hybridMultilevel"/>
    <w:tmpl w:val="99722BA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D13397C"/>
    <w:multiLevelType w:val="hybridMultilevel"/>
    <w:tmpl w:val="067054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8" w15:restartNumberingAfterBreak="0">
    <w:nsid w:val="1ECB177F"/>
    <w:multiLevelType w:val="hybridMultilevel"/>
    <w:tmpl w:val="54FEF1D8"/>
    <w:lvl w:ilvl="0" w:tplc="240A0001">
      <w:start w:val="1"/>
      <w:numFmt w:val="bullet"/>
      <w:lvlText w:val=""/>
      <w:lvlJc w:val="left"/>
      <w:pPr>
        <w:ind w:left="1180" w:hanging="360"/>
      </w:pPr>
      <w:rPr>
        <w:rFonts w:ascii="Symbol" w:hAnsi="Symbol" w:hint="default"/>
      </w:rPr>
    </w:lvl>
    <w:lvl w:ilvl="1" w:tplc="240A0003" w:tentative="1">
      <w:start w:val="1"/>
      <w:numFmt w:val="bullet"/>
      <w:lvlText w:val="o"/>
      <w:lvlJc w:val="left"/>
      <w:pPr>
        <w:ind w:left="1900" w:hanging="360"/>
      </w:pPr>
      <w:rPr>
        <w:rFonts w:ascii="Courier New" w:hAnsi="Courier New" w:cs="Courier New" w:hint="default"/>
      </w:rPr>
    </w:lvl>
    <w:lvl w:ilvl="2" w:tplc="240A0005" w:tentative="1">
      <w:start w:val="1"/>
      <w:numFmt w:val="bullet"/>
      <w:lvlText w:val=""/>
      <w:lvlJc w:val="left"/>
      <w:pPr>
        <w:ind w:left="2620" w:hanging="360"/>
      </w:pPr>
      <w:rPr>
        <w:rFonts w:ascii="Wingdings" w:hAnsi="Wingdings" w:hint="default"/>
      </w:rPr>
    </w:lvl>
    <w:lvl w:ilvl="3" w:tplc="240A0001" w:tentative="1">
      <w:start w:val="1"/>
      <w:numFmt w:val="bullet"/>
      <w:lvlText w:val=""/>
      <w:lvlJc w:val="left"/>
      <w:pPr>
        <w:ind w:left="3340" w:hanging="360"/>
      </w:pPr>
      <w:rPr>
        <w:rFonts w:ascii="Symbol" w:hAnsi="Symbol" w:hint="default"/>
      </w:rPr>
    </w:lvl>
    <w:lvl w:ilvl="4" w:tplc="240A0003" w:tentative="1">
      <w:start w:val="1"/>
      <w:numFmt w:val="bullet"/>
      <w:lvlText w:val="o"/>
      <w:lvlJc w:val="left"/>
      <w:pPr>
        <w:ind w:left="4060" w:hanging="360"/>
      </w:pPr>
      <w:rPr>
        <w:rFonts w:ascii="Courier New" w:hAnsi="Courier New" w:cs="Courier New" w:hint="default"/>
      </w:rPr>
    </w:lvl>
    <w:lvl w:ilvl="5" w:tplc="240A0005" w:tentative="1">
      <w:start w:val="1"/>
      <w:numFmt w:val="bullet"/>
      <w:lvlText w:val=""/>
      <w:lvlJc w:val="left"/>
      <w:pPr>
        <w:ind w:left="4780" w:hanging="360"/>
      </w:pPr>
      <w:rPr>
        <w:rFonts w:ascii="Wingdings" w:hAnsi="Wingdings" w:hint="default"/>
      </w:rPr>
    </w:lvl>
    <w:lvl w:ilvl="6" w:tplc="240A0001" w:tentative="1">
      <w:start w:val="1"/>
      <w:numFmt w:val="bullet"/>
      <w:lvlText w:val=""/>
      <w:lvlJc w:val="left"/>
      <w:pPr>
        <w:ind w:left="5500" w:hanging="360"/>
      </w:pPr>
      <w:rPr>
        <w:rFonts w:ascii="Symbol" w:hAnsi="Symbol" w:hint="default"/>
      </w:rPr>
    </w:lvl>
    <w:lvl w:ilvl="7" w:tplc="240A0003" w:tentative="1">
      <w:start w:val="1"/>
      <w:numFmt w:val="bullet"/>
      <w:lvlText w:val="o"/>
      <w:lvlJc w:val="left"/>
      <w:pPr>
        <w:ind w:left="6220" w:hanging="360"/>
      </w:pPr>
      <w:rPr>
        <w:rFonts w:ascii="Courier New" w:hAnsi="Courier New" w:cs="Courier New" w:hint="default"/>
      </w:rPr>
    </w:lvl>
    <w:lvl w:ilvl="8" w:tplc="240A0005" w:tentative="1">
      <w:start w:val="1"/>
      <w:numFmt w:val="bullet"/>
      <w:lvlText w:val=""/>
      <w:lvlJc w:val="left"/>
      <w:pPr>
        <w:ind w:left="6940" w:hanging="360"/>
      </w:pPr>
      <w:rPr>
        <w:rFonts w:ascii="Wingdings" w:hAnsi="Wingdings" w:hint="default"/>
      </w:rPr>
    </w:lvl>
  </w:abstractNum>
  <w:abstractNum w:abstractNumId="9" w15:restartNumberingAfterBreak="0">
    <w:nsid w:val="1FA40503"/>
    <w:multiLevelType w:val="hybridMultilevel"/>
    <w:tmpl w:val="DD12B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595972"/>
    <w:multiLevelType w:val="hybridMultilevel"/>
    <w:tmpl w:val="3878DA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303CEC"/>
    <w:multiLevelType w:val="hybridMultilevel"/>
    <w:tmpl w:val="D12883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E35D2F"/>
    <w:multiLevelType w:val="hybridMultilevel"/>
    <w:tmpl w:val="0644D8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0E71BDC"/>
    <w:multiLevelType w:val="hybridMultilevel"/>
    <w:tmpl w:val="88C46A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0FC3D8C"/>
    <w:multiLevelType w:val="multilevel"/>
    <w:tmpl w:val="CC0469A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3744A2"/>
    <w:multiLevelType w:val="hybridMultilevel"/>
    <w:tmpl w:val="E28E0F02"/>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15:restartNumberingAfterBreak="0">
    <w:nsid w:val="4CA646B4"/>
    <w:multiLevelType w:val="hybridMultilevel"/>
    <w:tmpl w:val="CC02EFE0"/>
    <w:lvl w:ilvl="0" w:tplc="9B50F35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52E72FE9"/>
    <w:multiLevelType w:val="hybridMultilevel"/>
    <w:tmpl w:val="49EC4E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9002DD5"/>
    <w:multiLevelType w:val="multilevel"/>
    <w:tmpl w:val="1400BBB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8" w15:restartNumberingAfterBreak="0">
    <w:nsid w:val="5EA7775A"/>
    <w:multiLevelType w:val="hybridMultilevel"/>
    <w:tmpl w:val="8452C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0C0E23"/>
    <w:multiLevelType w:val="multilevel"/>
    <w:tmpl w:val="0998676C"/>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4" w15:restartNumberingAfterBreak="0">
    <w:nsid w:val="6BEF775B"/>
    <w:multiLevelType w:val="hybridMultilevel"/>
    <w:tmpl w:val="32E4E3F6"/>
    <w:lvl w:ilvl="0" w:tplc="89A061D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6CAC5178"/>
    <w:multiLevelType w:val="hybridMultilevel"/>
    <w:tmpl w:val="9A206422"/>
    <w:lvl w:ilvl="0" w:tplc="098A41F4">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0"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7"/>
  </w:num>
  <w:num w:numId="2">
    <w:abstractNumId w:val="38"/>
  </w:num>
  <w:num w:numId="3">
    <w:abstractNumId w:val="33"/>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5"/>
  </w:num>
  <w:num w:numId="8">
    <w:abstractNumId w:val="2"/>
  </w:num>
  <w:num w:numId="9">
    <w:abstractNumId w:val="11"/>
  </w:num>
  <w:num w:numId="10">
    <w:abstractNumId w:val="36"/>
  </w:num>
  <w:num w:numId="11">
    <w:abstractNumId w:val="5"/>
  </w:num>
  <w:num w:numId="12">
    <w:abstractNumId w:val="4"/>
  </w:num>
  <w:num w:numId="13">
    <w:abstractNumId w:val="19"/>
  </w:num>
  <w:num w:numId="14">
    <w:abstractNumId w:val="23"/>
  </w:num>
  <w:num w:numId="15">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1"/>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7"/>
  </w:num>
  <w:num w:numId="20">
    <w:abstractNumId w:val="27"/>
  </w:num>
  <w:num w:numId="21">
    <w:abstractNumId w:val="18"/>
  </w:num>
  <w:num w:numId="22">
    <w:abstractNumId w:val="13"/>
  </w:num>
  <w:num w:numId="23">
    <w:abstractNumId w:val="12"/>
  </w:num>
  <w:num w:numId="24">
    <w:abstractNumId w:val="31"/>
  </w:num>
  <w:num w:numId="25">
    <w:abstractNumId w:val="6"/>
  </w:num>
  <w:num w:numId="26">
    <w:abstractNumId w:val="10"/>
  </w:num>
  <w:num w:numId="27">
    <w:abstractNumId w:val="34"/>
  </w:num>
  <w:num w:numId="28">
    <w:abstractNumId w:val="21"/>
  </w:num>
  <w:num w:numId="29">
    <w:abstractNumId w:val="20"/>
  </w:num>
  <w:num w:numId="30">
    <w:abstractNumId w:val="16"/>
  </w:num>
  <w:num w:numId="31">
    <w:abstractNumId w:val="22"/>
  </w:num>
  <w:num w:numId="32">
    <w:abstractNumId w:val="0"/>
  </w:num>
  <w:num w:numId="33">
    <w:abstractNumId w:val="8"/>
  </w:num>
  <w:num w:numId="34">
    <w:abstractNumId w:val="1"/>
  </w:num>
  <w:num w:numId="35">
    <w:abstractNumId w:val="35"/>
  </w:num>
  <w:num w:numId="36">
    <w:abstractNumId w:val="26"/>
  </w:num>
  <w:num w:numId="37">
    <w:abstractNumId w:val="32"/>
  </w:num>
  <w:num w:numId="38">
    <w:abstractNumId w:val="28"/>
  </w:num>
  <w:num w:numId="39">
    <w:abstractNumId w:val="15"/>
  </w:num>
  <w:num w:numId="40">
    <w:abstractNumId w:val="3"/>
  </w:num>
  <w:num w:numId="41">
    <w:abstractNumId w:val="17"/>
  </w:num>
  <w:num w:numId="42">
    <w:abstractNumId w:val="14"/>
  </w:num>
  <w:num w:numId="4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3E93"/>
    <w:rsid w:val="0004414B"/>
    <w:rsid w:val="000A4477"/>
    <w:rsid w:val="000B563B"/>
    <w:rsid w:val="000E218A"/>
    <w:rsid w:val="001136DA"/>
    <w:rsid w:val="00117BFB"/>
    <w:rsid w:val="001262A2"/>
    <w:rsid w:val="001510DC"/>
    <w:rsid w:val="001D4FE8"/>
    <w:rsid w:val="00205D75"/>
    <w:rsid w:val="002074E9"/>
    <w:rsid w:val="002B076C"/>
    <w:rsid w:val="002D12AD"/>
    <w:rsid w:val="002D4EF5"/>
    <w:rsid w:val="002D63B7"/>
    <w:rsid w:val="003232D5"/>
    <w:rsid w:val="003912AE"/>
    <w:rsid w:val="003B2FA3"/>
    <w:rsid w:val="003C6666"/>
    <w:rsid w:val="003E198B"/>
    <w:rsid w:val="00400D09"/>
    <w:rsid w:val="00406B7B"/>
    <w:rsid w:val="004322E2"/>
    <w:rsid w:val="00432E7C"/>
    <w:rsid w:val="00443D1B"/>
    <w:rsid w:val="00472AB3"/>
    <w:rsid w:val="004F4CA2"/>
    <w:rsid w:val="0051440C"/>
    <w:rsid w:val="00620EE7"/>
    <w:rsid w:val="006866E9"/>
    <w:rsid w:val="006E23C8"/>
    <w:rsid w:val="006E37F2"/>
    <w:rsid w:val="0070759A"/>
    <w:rsid w:val="00714F28"/>
    <w:rsid w:val="00736746"/>
    <w:rsid w:val="00772A91"/>
    <w:rsid w:val="007774C8"/>
    <w:rsid w:val="007810FC"/>
    <w:rsid w:val="007E1C39"/>
    <w:rsid w:val="00834716"/>
    <w:rsid w:val="00884F0F"/>
    <w:rsid w:val="008F7152"/>
    <w:rsid w:val="009015A5"/>
    <w:rsid w:val="00940EF4"/>
    <w:rsid w:val="00955EFA"/>
    <w:rsid w:val="009A3660"/>
    <w:rsid w:val="009C6A27"/>
    <w:rsid w:val="009D3278"/>
    <w:rsid w:val="00A5617F"/>
    <w:rsid w:val="00A63563"/>
    <w:rsid w:val="00AB10CD"/>
    <w:rsid w:val="00AC201F"/>
    <w:rsid w:val="00AD170E"/>
    <w:rsid w:val="00B457AB"/>
    <w:rsid w:val="00B53D0D"/>
    <w:rsid w:val="00C20910"/>
    <w:rsid w:val="00C7528D"/>
    <w:rsid w:val="00C818CB"/>
    <w:rsid w:val="00CE298A"/>
    <w:rsid w:val="00D02E51"/>
    <w:rsid w:val="00D277E1"/>
    <w:rsid w:val="00D32A2C"/>
    <w:rsid w:val="00DC7C39"/>
    <w:rsid w:val="00DE2A03"/>
    <w:rsid w:val="00E03B3C"/>
    <w:rsid w:val="00E56D6F"/>
    <w:rsid w:val="00E85AFD"/>
    <w:rsid w:val="00EA3655"/>
    <w:rsid w:val="00ED2F50"/>
    <w:rsid w:val="00F57047"/>
    <w:rsid w:val="00F941A1"/>
    <w:rsid w:val="00FB00A6"/>
    <w:rsid w:val="00FB155A"/>
    <w:rsid w:val="00FC7F50"/>
    <w:rsid w:val="00FF4EC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7763C5"/>
  <w15:docId w15:val="{475CCD01-3E89-475A-A27B-2F2D2167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l8wme">
    <w:name w:val="tl8wme"/>
    <w:basedOn w:val="Fuentedeprrafopredeter"/>
    <w:rsid w:val="00940EF4"/>
  </w:style>
  <w:style w:type="character" w:customStyle="1" w:styleId="ur">
    <w:name w:val="ur"/>
    <w:basedOn w:val="Fuentedeprrafopredeter"/>
    <w:rsid w:val="00940EF4"/>
  </w:style>
  <w:style w:type="character" w:customStyle="1" w:styleId="vpqmgb">
    <w:name w:val="vpqmgb"/>
    <w:basedOn w:val="Fuentedeprrafopredeter"/>
    <w:rsid w:val="00940EF4"/>
  </w:style>
  <w:style w:type="character" w:customStyle="1" w:styleId="sv">
    <w:name w:val="sv"/>
    <w:basedOn w:val="Fuentedeprrafopredeter"/>
    <w:rsid w:val="00940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5194337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07">
          <w:marLeft w:val="0"/>
          <w:marRight w:val="0"/>
          <w:marTop w:val="0"/>
          <w:marBottom w:val="0"/>
          <w:divBdr>
            <w:top w:val="none" w:sz="0" w:space="0" w:color="auto"/>
            <w:left w:val="none" w:sz="0" w:space="0" w:color="auto"/>
            <w:bottom w:val="none" w:sz="0" w:space="0" w:color="auto"/>
            <w:right w:val="none" w:sz="0" w:space="0" w:color="auto"/>
          </w:divBdr>
          <w:divsChild>
            <w:div w:id="135341274">
              <w:marLeft w:val="0"/>
              <w:marRight w:val="0"/>
              <w:marTop w:val="0"/>
              <w:marBottom w:val="0"/>
              <w:divBdr>
                <w:top w:val="none" w:sz="0" w:space="0" w:color="auto"/>
                <w:left w:val="none" w:sz="0" w:space="0" w:color="auto"/>
                <w:bottom w:val="none" w:sz="0" w:space="0" w:color="auto"/>
                <w:right w:val="none" w:sz="0" w:space="0" w:color="auto"/>
              </w:divBdr>
              <w:divsChild>
                <w:div w:id="1694653667">
                  <w:marLeft w:val="0"/>
                  <w:marRight w:val="0"/>
                  <w:marTop w:val="0"/>
                  <w:marBottom w:val="0"/>
                  <w:divBdr>
                    <w:top w:val="none" w:sz="0" w:space="0" w:color="auto"/>
                    <w:left w:val="none" w:sz="0" w:space="0" w:color="auto"/>
                    <w:bottom w:val="none" w:sz="0" w:space="0" w:color="auto"/>
                    <w:right w:val="none" w:sz="0" w:space="0" w:color="auto"/>
                  </w:divBdr>
                  <w:divsChild>
                    <w:div w:id="1069499609">
                      <w:marLeft w:val="0"/>
                      <w:marRight w:val="0"/>
                      <w:marTop w:val="0"/>
                      <w:marBottom w:val="0"/>
                      <w:divBdr>
                        <w:top w:val="none" w:sz="0" w:space="0" w:color="auto"/>
                        <w:left w:val="none" w:sz="0" w:space="0" w:color="auto"/>
                        <w:bottom w:val="none" w:sz="0" w:space="0" w:color="auto"/>
                        <w:right w:val="none" w:sz="0" w:space="0" w:color="auto"/>
                      </w:divBdr>
                    </w:div>
                    <w:div w:id="1449622488">
                      <w:marLeft w:val="0"/>
                      <w:marRight w:val="0"/>
                      <w:marTop w:val="0"/>
                      <w:marBottom w:val="0"/>
                      <w:divBdr>
                        <w:top w:val="none" w:sz="0" w:space="0" w:color="auto"/>
                        <w:left w:val="none" w:sz="0" w:space="0" w:color="auto"/>
                        <w:bottom w:val="none" w:sz="0" w:space="0" w:color="auto"/>
                        <w:right w:val="none" w:sz="0" w:space="0" w:color="auto"/>
                      </w:divBdr>
                      <w:divsChild>
                        <w:div w:id="44766769">
                          <w:marLeft w:val="60"/>
                          <w:marRight w:val="0"/>
                          <w:marTop w:val="0"/>
                          <w:marBottom w:val="0"/>
                          <w:divBdr>
                            <w:top w:val="none" w:sz="0" w:space="0" w:color="auto"/>
                            <w:left w:val="none" w:sz="0" w:space="0" w:color="auto"/>
                            <w:bottom w:val="none" w:sz="0" w:space="0" w:color="auto"/>
                            <w:right w:val="none" w:sz="0" w:space="0" w:color="auto"/>
                          </w:divBdr>
                          <w:divsChild>
                            <w:div w:id="1720787720">
                              <w:marLeft w:val="0"/>
                              <w:marRight w:val="0"/>
                              <w:marTop w:val="0"/>
                              <w:marBottom w:val="0"/>
                              <w:divBdr>
                                <w:top w:val="none" w:sz="0" w:space="0" w:color="auto"/>
                                <w:left w:val="none" w:sz="0" w:space="0" w:color="auto"/>
                                <w:bottom w:val="none" w:sz="0" w:space="0" w:color="auto"/>
                                <w:right w:val="none" w:sz="0" w:space="0" w:color="auto"/>
                              </w:divBdr>
                              <w:divsChild>
                                <w:div w:id="653918791">
                                  <w:marLeft w:val="135"/>
                                  <w:marRight w:val="135"/>
                                  <w:marTop w:val="0"/>
                                  <w:marBottom w:val="90"/>
                                  <w:divBdr>
                                    <w:top w:val="none" w:sz="0" w:space="0" w:color="auto"/>
                                    <w:left w:val="none" w:sz="0" w:space="0" w:color="auto"/>
                                    <w:bottom w:val="none" w:sz="0" w:space="0" w:color="auto"/>
                                    <w:right w:val="none" w:sz="0" w:space="0" w:color="auto"/>
                                  </w:divBdr>
                                </w:div>
                                <w:div w:id="1998459708">
                                  <w:marLeft w:val="135"/>
                                  <w:marRight w:val="135"/>
                                  <w:marTop w:val="0"/>
                                  <w:marBottom w:val="90"/>
                                  <w:divBdr>
                                    <w:top w:val="none" w:sz="0" w:space="0" w:color="auto"/>
                                    <w:left w:val="none" w:sz="0" w:space="0" w:color="auto"/>
                                    <w:bottom w:val="none" w:sz="0" w:space="0" w:color="auto"/>
                                    <w:right w:val="none" w:sz="0" w:space="0" w:color="auto"/>
                                  </w:divBdr>
                                </w:div>
                                <w:div w:id="203260531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MDXrLqxSLJs" TargetMode="External"/><Relationship Id="rId18" Type="http://schemas.openxmlformats.org/officeDocument/2006/relationships/hyperlink" Target="https://issuu.com/asocoldro/docs/conferencia_laproff_2015"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youtube.com/watch?v=Oya3bzeD8DM" TargetMode="External"/><Relationship Id="rId17" Type="http://schemas.openxmlformats.org/officeDocument/2006/relationships/hyperlink" Target="https://www.youtube.com/watch?v=Oya3bzeD8DM" TargetMode="External"/><Relationship Id="rId2" Type="http://schemas.openxmlformats.org/officeDocument/2006/relationships/customXml" Target="../customXml/item2.xml"/><Relationship Id="rId16" Type="http://schemas.openxmlformats.org/officeDocument/2006/relationships/hyperlink" Target="http://aprendeenlinea.udea.edu.co/lms/moodle/mod/resource/view.php?id=11449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mana.com/nacion/articulo/contrabando-de-medicamentos-negocio-de-alto-costo/400145-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Aprendiz%20Salud/AppData/Sena/Downloads/MT6_guiadispensacion%20(1).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co.prvademec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vima.gov.co"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2bb56f-56a2-4082-b0d4-c7e9bca7f75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0B0DDE3E2E228418BDA15FB35FCE767" ma:contentTypeVersion="4" ma:contentTypeDescription="Create a new document." ma:contentTypeScope="" ma:versionID="4b515139b22006ced9b5995f3f75dbe0">
  <xsd:schema xmlns:xsd="http://www.w3.org/2001/XMLSchema" xmlns:xs="http://www.w3.org/2001/XMLSchema" xmlns:p="http://schemas.microsoft.com/office/2006/metadata/properties" xmlns:ns2="d42bb56f-56a2-4082-b0d4-c7e9bca7f75a" targetNamespace="http://schemas.microsoft.com/office/2006/metadata/properties" ma:root="true" ma:fieldsID="4c3a3d1f61fbbf6fc440a0d34ee3a932" ns2:_="">
    <xsd:import namespace="d42bb56f-56a2-4082-b0d4-c7e9bca7f75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2bb56f-56a2-4082-b0d4-c7e9bca7f7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7C6A8-C0FE-45E8-A43F-1F13B279B4F6}">
  <ds:schemaRefs>
    <ds:schemaRef ds:uri="http://schemas.microsoft.com/sharepoint/v3/contenttype/forms"/>
  </ds:schemaRefs>
</ds:datastoreItem>
</file>

<file path=customXml/itemProps2.xml><?xml version="1.0" encoding="utf-8"?>
<ds:datastoreItem xmlns:ds="http://schemas.openxmlformats.org/officeDocument/2006/customXml" ds:itemID="{38EB00E3-8928-4C0F-9484-BCE9143DD935}">
  <ds:schemaRefs>
    <ds:schemaRef ds:uri="http://schemas.microsoft.com/office/2006/metadata/properties"/>
    <ds:schemaRef ds:uri="http://schemas.microsoft.com/office/infopath/2007/PartnerControls"/>
    <ds:schemaRef ds:uri="d42bb56f-56a2-4082-b0d4-c7e9bca7f75a"/>
  </ds:schemaRefs>
</ds:datastoreItem>
</file>

<file path=customXml/itemProps3.xml><?xml version="1.0" encoding="utf-8"?>
<ds:datastoreItem xmlns:ds="http://schemas.openxmlformats.org/officeDocument/2006/customXml" ds:itemID="{5DE994A6-1AF3-4BB1-8F60-C5FE26E7558B}">
  <ds:schemaRefs>
    <ds:schemaRef ds:uri="http://schemas.openxmlformats.org/officeDocument/2006/bibliography"/>
  </ds:schemaRefs>
</ds:datastoreItem>
</file>

<file path=customXml/itemProps4.xml><?xml version="1.0" encoding="utf-8"?>
<ds:datastoreItem xmlns:ds="http://schemas.openxmlformats.org/officeDocument/2006/customXml" ds:itemID="{451AB31D-8CE2-4274-BC32-98A3FD328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2bb56f-56a2-4082-b0d4-c7e9bca7f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TotalTime>
  <Pages>9</Pages>
  <Words>3224</Words>
  <Characters>17738</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20921</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Lineth Rocio Rios Pertuz</cp:lastModifiedBy>
  <cp:revision>2</cp:revision>
  <cp:lastPrinted>2016-06-08T15:42:00Z</cp:lastPrinted>
  <dcterms:created xsi:type="dcterms:W3CDTF">2024-07-30T15:19:00Z</dcterms:created>
  <dcterms:modified xsi:type="dcterms:W3CDTF">2024-07-30T15:19:00Z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0x010100F0B0DDE3E2E228418BDA15FB35FCE767</vt:lpwstr>
  </property>
  <property fmtid="{D5CDD505-2E9C-101B-9397-08002B2CF9AE}" pid="3" name="Order">
    <vt:r8>195400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